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footer1.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pStyle w:val="para1"/>
        <w:rPr>
          <w:rFonts w:ascii="Calibri" w:hAnsi="Calibri" w:eastAsia="Times New Roman" w:cs="Calibri"/>
          <w:b/>
          <w:bCs/>
          <w:color w:val="0070c0"/>
        </w:rPr>
      </w:pPr>
      <w:r>
        <w:rPr>
          <w:noProof/>
        </w:rPr>
        <w:drawing>
          <wp:anchor distT="0" distB="0" distL="114300" distR="114300" simplePos="0" relativeHeight="251658241" behindDoc="1" locked="0" layoutInCell="0" hidden="0" allowOverlap="1">
            <wp:simplePos x="0" y="0"/>
            <wp:positionH relativeFrom="column">
              <wp:posOffset>3442970</wp:posOffset>
            </wp:positionH>
            <wp:positionV relativeFrom="paragraph">
              <wp:posOffset>-727710</wp:posOffset>
            </wp:positionV>
            <wp:extent cx="3048000" cy="1114425"/>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a:extLst>
                        <a:ext uri="smNativeData">
                          <sm:smNativeData xmlns:sm="smNativeData" val="SMDATA_17_uc9wZB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ACAAAAAAAAAAAAAAAAAAAAIAAAAuFQAAAAAAAAIAAACG+///wBIAANsGAAAAAAAAtxoAAA8BAAAoAAAACAAAAAEAAAABAAAAMAAAABQAAAAAAAAAAAD//wAAAQAAAP//AAABAA=="/>
                        </a:ext>
                      </a:extLst>
                    </pic:cNvPicPr>
                  </pic:nvPicPr>
                  <pic:blipFill>
                    <a:blip r:embed="rId8"/>
                    <a:stretch>
                      <a:fillRect/>
                    </a:stretch>
                  </pic:blipFill>
                  <pic:spPr>
                    <a:xfrm>
                      <a:off x="0" y="0"/>
                      <a:ext cx="3048000" cy="1114425"/>
                    </a:xfrm>
                    <a:prstGeom prst="rect">
                      <a:avLst/>
                    </a:prstGeom>
                    <a:noFill/>
                    <a:ln w="9525">
                      <a:noFill/>
                    </a:ln>
                  </pic:spPr>
                </pic:pic>
              </a:graphicData>
            </a:graphic>
          </wp:anchor>
        </w:drawing>
      </w:r>
      <w:r/>
      <w:bookmarkStart w:id="0" w:name="_Toc84345514"/>
      <w:r/>
      <w:r>
        <w:rPr>
          <w:rFonts w:ascii="Calibri" w:hAnsi="Calibri" w:eastAsia="Times New Roman" w:cs="Calibri"/>
          <w:b/>
          <w:bCs/>
          <w:color w:val="0070c0"/>
        </w:rPr>
      </w:r>
    </w:p>
    <w:p>
      <w:pPr>
        <w:pStyle w:val="para1"/>
        <w:spacing/>
        <w:jc w:val="both"/>
        <w:rPr>
          <w:rFonts w:ascii="Calibri" w:hAnsi="Calibri" w:eastAsia="Calibri" w:cs="Calibri"/>
          <w:b/>
          <w:bCs/>
          <w:color w:val="0070c0"/>
          <w:lang w:val="de-de" w:eastAsia="de-de" w:bidi="de-de"/>
        </w:rPr>
      </w:pPr>
      <w:r>
        <w:rPr>
          <w:rFonts w:ascii="Calibri" w:hAnsi="Calibri" w:eastAsia="Calibri" w:cs="Calibri"/>
          <w:b/>
          <w:bCs/>
          <w:color w:val="0070c0"/>
          <w:lang w:val="de-de" w:eastAsia="de-de" w:bidi="de-de"/>
        </w:rPr>
        <w:t>Durchführungsbestimmmung zur Hengstauswahl</w:t>
      </w:r>
      <w:r>
        <w:rPr>
          <w:lang w:val="de-de" w:eastAsia="de-de" w:bidi="de-de"/>
        </w:rPr>
      </w:r>
      <w:bookmarkEnd w:id="0"/>
      <w:r>
        <w:rPr>
          <w:lang w:val="de-de" w:eastAsia="de-de" w:bidi="de-de"/>
        </w:rPr>
      </w:r>
      <w:r>
        <w:rPr>
          <w:rFonts w:ascii="Calibri" w:hAnsi="Calibri" w:eastAsia="Calibri" w:cs="Calibri"/>
          <w:b/>
          <w:bCs/>
          <w:color w:val="0070c0"/>
          <w:lang w:val="de-de" w:eastAsia="de-de" w:bidi="de-de"/>
        </w:rPr>
        <w:t>ordnung</w:t>
      </w:r>
      <w:r>
        <w:rPr>
          <w:rFonts w:ascii="Calibri" w:hAnsi="Calibri" w:eastAsia="Calibri" w:cs="Calibri"/>
          <w:b/>
          <w:bCs/>
          <w:color w:val="0070c0"/>
          <w:lang w:val="de-de" w:eastAsia="de-de" w:bidi="de-de"/>
        </w:rPr>
      </w:r>
    </w:p>
    <w:p>
      <w:pPr>
        <w:pStyle w:val="para10"/>
        <w:spacing/>
        <w:jc w:val="both"/>
        <w:rPr>
          <w:kern w:val="1"/>
          <w:lang w:val="de-de" w:eastAsia="de-de" w:bidi="de-de"/>
        </w:rPr>
      </w:pPr>
      <w:r>
        <w:rPr>
          <w:lang w:val="de-de" w:eastAsia="de-de" w:bidi="de-de"/>
        </w:rPr>
      </w:r>
      <w:bookmarkStart w:id="1" w:name="_Toc84345515"/>
      <w:r>
        <w:rPr>
          <w:lang w:val="de-de" w:eastAsia="de-de" w:bidi="de-de"/>
        </w:rPr>
      </w:r>
      <w:r>
        <w:rPr>
          <w:kern w:val="1"/>
          <w:lang w:val="de-de" w:eastAsia="de-de" w:bidi="de-de"/>
        </w:rPr>
        <w:t>Diese Durchführungsbestimmung enthält Ausarbeitungen und Vorschriften zu den Bestimmungen der Hengstauswahlordnung zum Zweck der ordnungsgemäßen Umsetzung dieser Vorschriften und wird jährlich vom Vorstand verabschiedet.</w:t>
      </w:r>
      <w:r>
        <w:rPr>
          <w:kern w:val="1"/>
          <w:lang w:val="de-de" w:eastAsia="de-de" w:bidi="de-de"/>
        </w:rPr>
      </w:r>
    </w:p>
    <w:p>
      <w:pPr>
        <w:pStyle w:val="para2"/>
        <w:spacing/>
        <w:jc w:val="both"/>
        <w:rPr>
          <w:rFonts w:ascii="Calibri" w:hAnsi="Calibri" w:eastAsia="Calibri" w:cs="Calibri"/>
          <w:b/>
          <w:bCs/>
          <w:color w:val="0070c0"/>
          <w:sz w:val="22"/>
          <w:szCs w:val="22"/>
          <w:lang w:val="de-de" w:eastAsia="de-de" w:bidi="de-de"/>
        </w:rPr>
      </w:pPr>
      <w:r>
        <w:rPr>
          <w:rFonts w:ascii="Calibri" w:hAnsi="Calibri" w:eastAsia="Calibri" w:cs="Calibri"/>
          <w:b/>
          <w:bCs/>
          <w:color w:val="0070c0"/>
          <w:sz w:val="22"/>
          <w:szCs w:val="22"/>
          <w:lang w:val="de-de" w:eastAsia="de-de" w:bidi="de-de"/>
        </w:rPr>
      </w:r>
    </w:p>
    <w:p>
      <w:pPr>
        <w:pStyle w:val="para2"/>
        <w:spacing/>
        <w:jc w:val="both"/>
        <w:rPr>
          <w:rFonts w:ascii="Calibri" w:hAnsi="Calibri" w:eastAsia="Calibri" w:cs="Calibri"/>
          <w:b/>
          <w:bCs/>
          <w:color w:val="0070c0"/>
          <w:sz w:val="28"/>
          <w:szCs w:val="28"/>
          <w:lang w:val="de-de" w:eastAsia="de-de" w:bidi="de-de"/>
        </w:rPr>
      </w:pPr>
      <w:r>
        <w:rPr>
          <w:rFonts w:ascii="Calibri" w:hAnsi="Calibri" w:eastAsia="Calibri" w:cs="Calibri"/>
          <w:b/>
          <w:bCs/>
          <w:color w:val="0070c0"/>
          <w:sz w:val="28"/>
          <w:szCs w:val="28"/>
          <w:lang w:val="de-de" w:eastAsia="de-de" w:bidi="de-de"/>
        </w:rPr>
        <w:t>Artikel 1 Erste Besichtigung</w:t>
      </w:r>
      <w:r>
        <w:rPr>
          <w:lang w:val="de-de" w:eastAsia="de-de" w:bidi="de-de"/>
        </w:rPr>
      </w:r>
      <w:bookmarkEnd w:id="1"/>
      <w:r>
        <w:rPr>
          <w:lang w:val="de-de" w:eastAsia="de-de" w:bidi="de-de"/>
        </w:rPr>
      </w:r>
      <w:r>
        <w:rPr>
          <w:rFonts w:ascii="Calibri" w:hAnsi="Calibri" w:eastAsia="Calibri" w:cs="Calibri"/>
          <w:b/>
          <w:bCs/>
          <w:color w:val="0070c0"/>
          <w:sz w:val="28"/>
          <w:szCs w:val="28"/>
          <w:lang w:val="de-de" w:eastAsia="de-de" w:bidi="de-de"/>
        </w:rPr>
      </w:r>
    </w:p>
    <w:p>
      <w:pPr>
        <w:pStyle w:val="para3"/>
        <w:spacing/>
        <w:jc w:val="both"/>
        <w:rPr>
          <w:rFonts w:ascii="Calibri" w:hAnsi="Calibri" w:eastAsia="Calibri" w:cs="Calibri"/>
          <w:b/>
          <w:bCs/>
          <w:color w:val="0070c0"/>
          <w:lang w:val="de-de" w:eastAsia="de-de" w:bidi="de-de"/>
        </w:rPr>
      </w:pPr>
      <w:r>
        <w:rPr>
          <w:lang w:val="de-de" w:eastAsia="de-de" w:bidi="de-de"/>
        </w:rPr>
      </w:r>
      <w:bookmarkStart w:id="2" w:name="_Toc84345516"/>
      <w:r>
        <w:rPr>
          <w:lang w:val="de-de" w:eastAsia="de-de" w:bidi="de-de"/>
        </w:rPr>
      </w:r>
      <w:r>
        <w:rPr>
          <w:rFonts w:ascii="Calibri" w:hAnsi="Calibri" w:eastAsia="Calibri" w:cs="Calibri"/>
          <w:b/>
          <w:bCs/>
          <w:color w:val="0070c0"/>
          <w:lang w:val="de-de" w:eastAsia="de-de" w:bidi="de-de"/>
        </w:rPr>
        <w:t>1.1 Termine und Ort</w:t>
      </w:r>
      <w:r>
        <w:rPr>
          <w:lang w:val="de-de" w:eastAsia="de-de" w:bidi="de-de"/>
        </w:rPr>
      </w:r>
      <w:bookmarkEnd w:id="2"/>
      <w:r>
        <w:rPr>
          <w:lang w:val="de-de" w:eastAsia="de-de" w:bidi="de-de"/>
        </w:rPr>
      </w:r>
      <w:r>
        <w:rPr>
          <w:rFonts w:ascii="Calibri" w:hAnsi="Calibri" w:eastAsia="Calibri" w:cs="Calibri"/>
          <w:b/>
          <w:bCs/>
          <w:color w:val="0070c0"/>
          <w:lang w:val="de-de" w:eastAsia="de-de" w:bidi="de-de"/>
        </w:rPr>
      </w:r>
    </w:p>
    <w:p>
      <w:pPr>
        <w:pStyle w:val="para10"/>
        <w:spacing/>
        <w:jc w:val="both"/>
        <w:rPr>
          <w:kern w:val="1"/>
          <w:lang w:val="de-de" w:eastAsia="de-de" w:bidi="de-de"/>
        </w:rPr>
      </w:pPr>
      <w:r>
        <w:rPr>
          <w:lang w:val="de-de" w:eastAsia="de-de" w:bidi="de-de"/>
        </w:rPr>
        <w:t xml:space="preserve">Die Erste Besichtigung </w:t>
      </w:r>
      <w:r>
        <w:rPr>
          <w:kern w:val="1"/>
          <w:lang w:val="de-de" w:eastAsia="de-de" w:bidi="de-de"/>
        </w:rPr>
        <w:t>findet in der letzten Novemberwoche in der Manege Gaasterland in Harich statt. Anmeldeschluss ist Ende Oktober. Die genauen Termine werden rechtzeitig auf der Website und in der Phryso bekannt gegeben.</w:t>
      </w:r>
      <w:r>
        <w:rPr>
          <w:kern w:val="1"/>
          <w:lang w:val="de-de" w:eastAsia="de-de" w:bidi="de-de"/>
        </w:rPr>
      </w:r>
    </w:p>
    <w:p>
      <w:pPr>
        <w:pStyle w:val="para10"/>
        <w:spacing/>
        <w:jc w:val="both"/>
        <w:tabs defTabSz="708">
          <w:tab w:val="left" w:pos="2211" w:leader="none"/>
        </w:tabs>
        <w:rPr>
          <w:sz w:val="24"/>
          <w:szCs w:val="24"/>
          <w:lang w:val="de-de" w:eastAsia="de-de" w:bidi="de-de"/>
        </w:rPr>
      </w:pPr>
      <w:r>
        <w:rPr>
          <w:lang w:val="de-de" w:eastAsia="de-de" w:bidi="de-de"/>
        </w:rPr>
      </w:r>
      <w:bookmarkStart w:id="3" w:name="_Toc84345517"/>
      <w:r>
        <w:rPr>
          <w:lang w:val="de-de" w:eastAsia="de-de" w:bidi="de-de"/>
        </w:rPr>
      </w:r>
      <w:r>
        <w:rPr>
          <w:rStyle w:val="char6"/>
          <w:rFonts w:ascii="Calibri" w:hAnsi="Calibri" w:eastAsia="Calibri" w:cs="Calibri"/>
          <w:b/>
          <w:bCs/>
          <w:color w:val="0070c0"/>
          <w:lang w:val="de-de" w:eastAsia="de-de" w:bidi="de-de"/>
        </w:rPr>
        <w:t>1.</w:t>
      </w:r>
      <w:r>
        <w:rPr>
          <w:rStyle w:val="char6"/>
          <w:rFonts w:ascii="Calibri" w:hAnsi="Calibri" w:eastAsia="Calibri" w:cs="Calibri"/>
          <w:b/>
          <w:bCs/>
          <w:color w:val="0070c0"/>
          <w:lang w:val="de-de" w:eastAsia="de-de" w:bidi="de-de"/>
        </w:rPr>
        <w:t>2</w:t>
      </w:r>
      <w:r>
        <w:rPr>
          <w:rStyle w:val="char6"/>
          <w:rFonts w:ascii="Calibri" w:hAnsi="Calibri" w:eastAsia="Calibri" w:cs="Calibri"/>
          <w:b/>
          <w:bCs/>
          <w:color w:val="0070c0"/>
          <w:lang w:val="de-de" w:eastAsia="de-de" w:bidi="de-de"/>
        </w:rPr>
        <w:t xml:space="preserve"> Verfahren</w:t>
      </w:r>
      <w:r>
        <w:rPr>
          <w:lang w:val="de-de" w:eastAsia="de-de" w:bidi="de-de"/>
        </w:rPr>
      </w:r>
      <w:bookmarkStart w:id="4" w:name="_Hlk84342020"/>
      <w:r>
        <w:rPr>
          <w:lang w:val="de-de" w:eastAsia="de-de" w:bidi="de-de"/>
        </w:rPr>
      </w:r>
      <w:bookmarkEnd w:id="3"/>
      <w:r>
        <w:rPr>
          <w:lang w:val="de-de" w:eastAsia="de-de" w:bidi="de-de"/>
        </w:rPr>
      </w:r>
      <w:r>
        <w:rPr>
          <w:sz w:val="24"/>
          <w:szCs w:val="24"/>
          <w:lang w:val="de-de" w:eastAsia="de-de" w:bidi="de-de"/>
        </w:rPr>
      </w:r>
    </w:p>
    <w:p>
      <w:pPr>
        <w:spacing w:after="0" w:line="240" w:lineRule="auto"/>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 xml:space="preserve">Bei der ersten Besichtigung werden die teilnehmenden Hengste auf der Straße und anschließend im Freilauf-Gehege beurteilt. Die Beurteilung der Hengste erfolgt in der Regel anhand der Körungsrichtlinie, vergleichbar mit den Stutenkörungen. </w:t>
      </w:r>
    </w:p>
    <w:p>
      <w:pPr>
        <w:spacing w:after="0" w:line="240" w:lineRule="auto"/>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Darüber hinaus können Ausnahmen für niedrig verwandte Hengste gemacht werden; ein niedrig verwandter Hengst kann im Auswahlprozess weiter mitgenommen werden.</w:t>
      </w:r>
    </w:p>
    <w:p>
      <w:pPr>
        <w:pStyle w:val="para10"/>
        <w:spacing/>
        <w:jc w:val="both"/>
        <w:rPr>
          <w:b/>
          <w:bCs/>
          <w:color w:val="0070c0"/>
          <w:lang w:val="de-de" w:eastAsia="de-de" w:bidi="de-de"/>
        </w:rPr>
      </w:pPr>
      <w:r>
        <w:rPr>
          <w:lang w:val="de-de" w:eastAsia="de-de" w:bidi="de-de"/>
        </w:rPr>
      </w:r>
      <w:bookmarkEnd w:id="4"/>
      <w:r>
        <w:rPr>
          <w:lang w:val="de-de" w:eastAsia="de-de" w:bidi="de-de"/>
        </w:rPr>
      </w:r>
      <w:r>
        <w:rPr>
          <w:rStyle w:val="char7"/>
          <w:rFonts w:ascii="Calibri" w:hAnsi="Calibri" w:eastAsia="Calibri" w:cs="Calibri"/>
          <w:b/>
          <w:bCs/>
          <w:color w:val="0070c0"/>
          <w:lang w:val="de-de" w:eastAsia="de-de" w:bidi="de-de"/>
        </w:rPr>
        <w:t xml:space="preserve">1.2.1 </w:t>
      </w:r>
      <w:r>
        <w:rPr>
          <w:rStyle w:val="char7"/>
          <w:rFonts w:ascii="Calibri" w:hAnsi="Calibri" w:eastAsia="Calibri" w:cs="Calibri"/>
          <w:b/>
          <w:bCs/>
          <w:color w:val="0070c0"/>
          <w:lang w:val="de-de" w:eastAsia="de-de" w:bidi="de-de"/>
        </w:rPr>
        <w:t>Messen</w:t>
      </w:r>
      <w:r>
        <w:rPr>
          <w:b/>
          <w:bCs/>
          <w:color w:val="0070c0"/>
          <w:lang w:val="de-de" w:eastAsia="de-de" w:bidi="de-de"/>
        </w:rPr>
        <w:t xml:space="preserve"> </w:t>
      </w:r>
      <w:r>
        <w:rPr>
          <w:b/>
          <w:bCs/>
          <w:color w:val="0070c0"/>
          <w:lang w:val="de-de" w:eastAsia="de-de" w:bidi="de-de"/>
        </w:rPr>
      </w:r>
    </w:p>
    <w:p>
      <w:pPr>
        <w:spacing w:after="0" w:line="240" w:lineRule="auto"/>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Die Hengste werden gemessen, bevor sie auf die Straße gehen. Die Messkarte wird an der Straße bei der Hengstkörkommission abgegeben.</w:t>
      </w:r>
    </w:p>
    <w:p>
      <w:pPr>
        <w:pStyle w:val="para10"/>
        <w:spacing/>
        <w:jc w:val="both"/>
        <w:rPr>
          <w:b/>
          <w:bCs/>
          <w:i/>
          <w:iCs/>
          <w:color w:val="0070c0"/>
          <w:lang w:val="de-de" w:eastAsia="de-de" w:bidi="de-de"/>
        </w:rPr>
      </w:pPr>
      <w:r>
        <w:rPr>
          <w:rStyle w:val="char7"/>
          <w:rFonts w:ascii="Calibri" w:hAnsi="Calibri" w:eastAsia="Calibri" w:cs="Calibri"/>
          <w:b/>
          <w:bCs/>
          <w:color w:val="0070c0"/>
          <w:lang w:val="de-de" w:eastAsia="de-de" w:bidi="de-de"/>
        </w:rPr>
        <w:t xml:space="preserve">1.2.2 </w:t>
      </w:r>
      <w:r>
        <w:rPr>
          <w:rStyle w:val="char7"/>
          <w:rFonts w:ascii="Calibri" w:hAnsi="Calibri" w:eastAsia="Calibri" w:cs="Calibri"/>
          <w:b/>
          <w:bCs/>
          <w:color w:val="0070c0"/>
          <w:lang w:val="de-de" w:eastAsia="de-de" w:bidi="de-de"/>
        </w:rPr>
        <w:t>Linea</w:t>
      </w:r>
      <w:r>
        <w:rPr>
          <w:rStyle w:val="char7"/>
          <w:rFonts w:ascii="Calibri" w:hAnsi="Calibri" w:eastAsia="Calibri" w:cs="Calibri"/>
          <w:b/>
          <w:bCs/>
          <w:color w:val="0070c0"/>
          <w:lang w:val="de-de" w:eastAsia="de-de" w:bidi="de-de"/>
        </w:rPr>
        <w:t>re Bewertung</w:t>
      </w:r>
      <w:r>
        <w:rPr>
          <w:b/>
          <w:bCs/>
          <w:i/>
          <w:iCs/>
          <w:color w:val="0070c0"/>
          <w:lang w:val="de-de" w:eastAsia="de-de" w:bidi="de-de"/>
        </w:rPr>
      </w:r>
    </w:p>
    <w:p>
      <w:pPr>
        <w:spacing w:after="0" w:line="240" w:lineRule="auto"/>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Dies geschieht durch ein Jurymitglied und ein Mitglied der Hengstkörkommission vor und am Anfang der Straße.</w:t>
      </w:r>
    </w:p>
    <w:p>
      <w:pPr>
        <w:pStyle w:val="para10"/>
        <w:spacing/>
        <w:jc w:val="both"/>
        <w:rPr>
          <w:b/>
          <w:bCs/>
          <w:lang w:val="de-de" w:eastAsia="de-de" w:bidi="de-de"/>
        </w:rPr>
      </w:pPr>
      <w:r>
        <w:rPr>
          <w:rStyle w:val="char7"/>
          <w:rFonts w:ascii="Calibri" w:hAnsi="Calibri" w:eastAsia="Calibri" w:cs="Calibri"/>
          <w:b/>
          <w:bCs/>
          <w:color w:val="0070c0"/>
          <w:lang w:val="de-de" w:eastAsia="de-de" w:bidi="de-de"/>
        </w:rPr>
        <w:t xml:space="preserve">1.2.3 </w:t>
      </w:r>
      <w:r>
        <w:rPr>
          <w:rStyle w:val="char7"/>
          <w:rFonts w:ascii="Calibri" w:hAnsi="Calibri" w:eastAsia="Calibri" w:cs="Calibri"/>
          <w:b/>
          <w:bCs/>
          <w:color w:val="0070c0"/>
          <w:lang w:val="de-de" w:eastAsia="de-de" w:bidi="de-de"/>
        </w:rPr>
        <w:t>Bewertung auf der Straße</w:t>
      </w:r>
      <w:r>
        <w:rPr>
          <w:b/>
          <w:bCs/>
          <w:color w:val="0070c0"/>
          <w:lang w:val="de-de" w:eastAsia="de-de" w:bidi="de-de"/>
        </w:rPr>
        <w:t xml:space="preserve"> </w:t>
      </w:r>
      <w:r>
        <w:rPr>
          <w:b/>
          <w:bCs/>
          <w:lang w:val="de-de" w:eastAsia="de-de" w:bidi="de-de"/>
        </w:rPr>
        <w:t xml:space="preserve"> </w:t>
      </w:r>
      <w:r>
        <w:rPr>
          <w:b/>
          <w:bCs/>
          <w:lang w:val="de-de" w:eastAsia="de-de" w:bidi="de-de"/>
        </w:rPr>
      </w:r>
    </w:p>
    <w:p>
      <w:pPr>
        <w:pStyle w:val="para10"/>
        <w:spacing/>
        <w:jc w:val="both"/>
        <w:rPr>
          <w:kern w:val="1"/>
          <w:lang w:val="de-de" w:eastAsia="de-de" w:bidi="de-de"/>
        </w:rPr>
      </w:pPr>
      <w:r>
        <w:rPr>
          <w:lang w:val="de-de" w:eastAsia="de-de" w:bidi="de-de"/>
        </w:rPr>
        <w:t>An de</w:t>
      </w:r>
      <w:r>
        <w:rPr>
          <w:kern w:val="1"/>
          <w:lang w:val="de-de" w:eastAsia="de-de" w:bidi="de-de"/>
        </w:rPr>
        <w:t xml:space="preserve">r Hand, gerade Linie von 30 Metern. </w:t>
      </w:r>
      <w:r>
        <w:rPr>
          <w:kern w:val="1"/>
          <w:lang w:val="de-de" w:eastAsia="de-de" w:bidi="de-de"/>
        </w:rPr>
      </w:r>
    </w:p>
    <w:p>
      <w:pPr>
        <w:pStyle w:val="para10"/>
        <w:spacing/>
        <w:jc w:val="both"/>
        <w:rPr>
          <w:kern w:val="1"/>
          <w:lang w:val="de-de" w:eastAsia="de-de" w:bidi="de-de"/>
        </w:rPr>
      </w:pPr>
      <w:r>
        <w:rPr>
          <w:kern w:val="1"/>
          <w:lang w:val="de-de" w:eastAsia="de-de" w:bidi="de-de"/>
        </w:rPr>
        <w:t xml:space="preserve">Bewertung auf Korrektheit, Beinstellungen und Bewegungsablauf. </w:t>
      </w:r>
    </w:p>
    <w:p>
      <w:pPr>
        <w:pStyle w:val="para10"/>
        <w:spacing/>
        <w:jc w:val="both"/>
        <w:rPr>
          <w:kern w:val="1"/>
          <w:lang w:val="de-de" w:eastAsia="de-de" w:bidi="de-de"/>
        </w:rPr>
      </w:pPr>
      <w:r>
        <w:rPr>
          <w:kern w:val="1"/>
          <w:lang w:val="de-de" w:eastAsia="de-de" w:bidi="de-de"/>
        </w:rPr>
        <w:t xml:space="preserve">Aufstellen, 1x Schritt hin und her, 1x Trab hin und her, auf Ersuchen der Hengstkörkommission nochmals  möglich. </w:t>
      </w:r>
    </w:p>
    <w:p>
      <w:pPr>
        <w:pStyle w:val="para10"/>
        <w:spacing/>
        <w:jc w:val="both"/>
        <w:rPr>
          <w:kern w:val="1"/>
          <w:lang w:val="de-de" w:eastAsia="de-de" w:bidi="de-de"/>
        </w:rPr>
      </w:pPr>
      <w:r>
        <w:rPr>
          <w:kern w:val="1"/>
          <w:lang w:val="de-de" w:eastAsia="de-de" w:bidi="de-de"/>
        </w:rPr>
        <w:t xml:space="preserve">Die Präsentation auf der Straße muss ruhig ablaufen, daher keine Verwendung einer Peitsche und/oder Rasseldose. </w:t>
      </w:r>
    </w:p>
    <w:p>
      <w:pPr>
        <w:pStyle w:val="para10"/>
        <w:spacing/>
        <w:jc w:val="both"/>
        <w:rPr>
          <w:kern w:val="1"/>
          <w:lang w:val="de-de" w:eastAsia="de-de" w:bidi="de-de"/>
        </w:rPr>
      </w:pPr>
      <w:r>
        <w:rPr>
          <w:kern w:val="1"/>
          <w:lang w:val="de-de" w:eastAsia="de-de" w:bidi="de-de"/>
        </w:rPr>
        <w:t>Nur Hengste mit ausreichendem Körperbau und Bewegung werden ins Freilauf-Gehege weiter verwiesen.</w:t>
      </w:r>
    </w:p>
    <w:p>
      <w:pPr>
        <w:pStyle w:val="para10"/>
        <w:spacing/>
        <w:jc w:val="both"/>
        <w:rPr>
          <w:b/>
          <w:bCs/>
          <w:color w:val="0070c0"/>
          <w:lang w:val="de-de" w:eastAsia="de-de" w:bidi="de-de"/>
        </w:rPr>
      </w:pPr>
      <w:r>
        <w:rPr>
          <w:rStyle w:val="char7"/>
          <w:rFonts w:ascii="Calibri" w:hAnsi="Calibri" w:eastAsia="Calibri" w:cs="Calibri"/>
          <w:b/>
          <w:bCs/>
          <w:color w:val="0070c0"/>
          <w:lang w:val="de-de" w:eastAsia="de-de" w:bidi="de-de"/>
        </w:rPr>
        <w:t xml:space="preserve">1.2.4 </w:t>
      </w:r>
      <w:r>
        <w:rPr>
          <w:rStyle w:val="char7"/>
          <w:rFonts w:ascii="Calibri" w:hAnsi="Calibri" w:eastAsia="Calibri" w:cs="Calibri"/>
          <w:b/>
          <w:bCs/>
          <w:color w:val="0070c0"/>
          <w:lang w:val="de-de" w:eastAsia="de-de" w:bidi="de-de"/>
        </w:rPr>
        <w:t>Ergebnis Straße</w:t>
      </w:r>
      <w:r>
        <w:rPr>
          <w:b/>
          <w:bCs/>
          <w:color w:val="0070c0"/>
          <w:lang w:val="de-de" w:eastAsia="de-de" w:bidi="de-de"/>
        </w:rPr>
        <w:t xml:space="preserve"> </w:t>
      </w:r>
      <w:r>
        <w:rPr>
          <w:b/>
          <w:bCs/>
          <w:color w:val="0070c0"/>
          <w:lang w:val="de-de" w:eastAsia="de-de" w:bidi="de-de"/>
        </w:rPr>
      </w:r>
    </w:p>
    <w:p>
      <w:pPr>
        <w:spacing w:after="0" w:line="240" w:lineRule="auto"/>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Weiter, oder nicht zum Freilauf-Gehege. Bei Ablehnung eine Begründung der Hengstkörkommission.</w:t>
      </w:r>
    </w:p>
    <w:p>
      <w:pPr>
        <w:pStyle w:val="para10"/>
        <w:spacing/>
        <w:jc w:val="both"/>
        <w:rPr>
          <w:b/>
          <w:bCs/>
          <w:i/>
          <w:iCs/>
          <w:color w:val="0070c0"/>
          <w:lang w:val="de-de" w:eastAsia="de-de" w:bidi="de-de"/>
        </w:rPr>
      </w:pPr>
      <w:r>
        <w:rPr>
          <w:rStyle w:val="char7"/>
          <w:rFonts w:ascii="Calibri" w:hAnsi="Calibri" w:eastAsia="Calibri" w:cs="Calibri"/>
          <w:b/>
          <w:bCs/>
          <w:color w:val="0070c0"/>
          <w:lang w:val="de-de" w:eastAsia="de-de" w:bidi="de-de"/>
        </w:rPr>
        <w:t xml:space="preserve">1.2.5 </w:t>
      </w:r>
      <w:r>
        <w:rPr>
          <w:rStyle w:val="char7"/>
          <w:rFonts w:ascii="Calibri" w:hAnsi="Calibri" w:eastAsia="Calibri" w:cs="Calibri"/>
          <w:b/>
          <w:bCs/>
          <w:color w:val="0070c0"/>
          <w:lang w:val="de-de" w:eastAsia="de-de" w:bidi="de-de"/>
        </w:rPr>
        <w:t>Bewertung Freilauf-Gehege</w:t>
      </w:r>
      <w:r>
        <w:rPr>
          <w:b/>
          <w:bCs/>
          <w:i/>
          <w:iCs/>
          <w:color w:val="0070c0"/>
          <w:lang w:val="de-de" w:eastAsia="de-de" w:bidi="de-de"/>
        </w:rPr>
      </w:r>
    </w:p>
    <w:p>
      <w:pPr>
        <w:spacing w:after="0" w:line="240" w:lineRule="auto"/>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 xml:space="preserve">Freies Bewegen. </w:t>
      </w:r>
    </w:p>
    <w:p>
      <w:pPr>
        <w:spacing w:after="0" w:line="240" w:lineRule="auto"/>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Die Noten für die Grundgangarten werden im Freilauf-Gehege gegeben. Das Gehege ist mit einem Innengehege  ausgestattet. Der Begleiter bringt den Hengst an der Hand hinein, geht eine Runde im Schritt und stellt ihn vor der Hengstkörkommission auf. Anschließend wird der Hengst freigelassen und von den Gehege-Mitarbeitern in den inneren Teil des Käfigs geleitet, um zwei aufgestellte Rautenformen herum und danach in den abgesperrten äußeren Teil. Auf Wunsch der Hengstkörkommission wird der Hengst eingefangen und eine Runde im Trab an der Hand vorgeführt, bevor er das Freilauf-Gehege verlässt.</w:t>
      </w:r>
    </w:p>
    <w:p>
      <w:pPr>
        <w:spacing w:after="0" w:line="240" w:lineRule="auto"/>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 xml:space="preserve">Bei der freien Präsentation im Käfig ist es erlaubt, dass die Hengste an den Vorderbeinen schwarze (dunkle) Sehnenschoner tragen. Das Tragen von Gamaschen an den Hinterbeinen ist nicht gestattet. </w:t>
      </w:r>
    </w:p>
    <w:p>
      <w:pPr>
        <w:spacing w:after="0" w:line="240" w:lineRule="auto"/>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Ziel ist es, dass die Hengste sich selbst im Freilauf-Gehege möglichst in Ruhe präsentieren. Ist dies nicht ausreichend der Fall, kann die Hengstkörkommission beschließen, die Präsentation zu beenden. Am Ende aller Bewertungen dieses Tages im Freilauf-Gehege kann der Hengst dann noch einmal eine Chance erhalten oder zur Nachkörung der Ersten Besichtigung angewiesen werden.</w:t>
      </w:r>
    </w:p>
    <w:p>
      <w:pPr>
        <w:pStyle w:val="para10"/>
        <w:spacing/>
        <w:jc w:val="both"/>
        <w:rPr>
          <w:kern w:val="1"/>
          <w:lang w:val="de-de" w:eastAsia="de-de" w:bidi="de-de"/>
        </w:rPr>
      </w:pPr>
      <w:r>
        <w:rPr>
          <w:lang w:val="de-de" w:eastAsia="de-de" w:bidi="de-de"/>
        </w:rPr>
        <w:t>Hengste, die</w:t>
      </w:r>
      <w:r>
        <w:rPr>
          <w:kern w:val="1"/>
          <w:lang w:val="de-de" w:eastAsia="de-de" w:bidi="de-de"/>
        </w:rPr>
        <w:t xml:space="preserve"> auf unrichtige Weise vorgestellt werden, werden nicht (weiter) bewertet. Diese Hengste können zur Nachkörung angewiesen werden. </w:t>
      </w:r>
      <w:r>
        <w:rPr>
          <w:kern w:val="1"/>
          <w:lang w:val="de-de" w:eastAsia="de-de" w:bidi="de-de"/>
        </w:rPr>
      </w:r>
    </w:p>
    <w:p>
      <w:pPr>
        <w:pStyle w:val="para10"/>
        <w:spacing/>
        <w:jc w:val="both"/>
        <w:rPr>
          <w:kern w:val="1"/>
          <w:lang w:val="de-de" w:eastAsia="de-de" w:bidi="de-de"/>
        </w:rPr>
      </w:pPr>
      <w:r>
        <w:rPr>
          <w:kern w:val="1"/>
          <w:lang w:val="de-de" w:eastAsia="de-de" w:bidi="de-de"/>
        </w:rPr>
        <w:t>Um für das Ster-Prädikat in Betracht zu kommen, muss der Hengst Mindestanforderungen an Exterieur, Bewegung und Größe erfüllen. Für die Junghengste (die drei Jahre werden oder bereits geworden sind) gilt ein Stockmaß von mindestens 1,58 m; bei Hengsten ab vier Jahren muss das Stockmaß mindestens 1,60 m betragen.</w:t>
      </w:r>
    </w:p>
    <w:p>
      <w:pPr>
        <w:spacing w:after="0" w:line="240" w:lineRule="auto"/>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 xml:space="preserve">Um für die Anweisung zur Zweiten Besichtigung in Betracht zu kommen, werden neben Exterieur, Bewegung und Stockmaß auch die Abstammung und der Grad der Verwandtschaft mit der Population berücksichtigt. Dies kann positiv mit gewertet werden, wenn der Hengst das Ster-Prädikat nicht erfüllt, kann aber auch ein Grund sein, den Hengst mit einem erhaltenen Ster-Prädikat nicht weiter zu weisen. </w:t>
      </w:r>
    </w:p>
    <w:p>
      <w:pPr>
        <w:spacing w:after="0" w:line="240" w:lineRule="auto"/>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Nachdem die Hengste einer Gruppe beurteilt wurden, kehren alle zugleich in das Freilauf-Gehege zurück. Der Vorsitzende der Hengstkörkommission gibt dann das Ergebnis bekannt.</w:t>
      </w:r>
    </w:p>
    <w:p>
      <w:pPr>
        <w:pStyle w:val="para4"/>
        <w:spacing/>
        <w:jc w:val="both"/>
        <w:rPr>
          <w:rFonts w:ascii="Calibri" w:hAnsi="Calibri" w:eastAsia="Calibri" w:cs="Calibri"/>
          <w:b/>
          <w:bCs/>
          <w:color w:val="0070c0"/>
          <w:lang w:val="de-de" w:eastAsia="de-de" w:bidi="de-de"/>
        </w:rPr>
      </w:pPr>
      <w:r>
        <w:rPr>
          <w:rFonts w:ascii="Calibri" w:hAnsi="Calibri" w:eastAsia="Calibri" w:cs="Calibri"/>
          <w:b/>
          <w:bCs/>
          <w:color w:val="0070c0"/>
          <w:lang w:val="de-de" w:eastAsia="de-de" w:bidi="de-de"/>
        </w:rPr>
        <w:t>1.2.6 Ergebnis Freilauf-Gehege</w:t>
      </w:r>
    </w:p>
    <w:p>
      <w:pPr>
        <w:numPr>
          <w:ilvl w:val="0"/>
          <w:numId w:val="5"/>
        </w:numPr>
        <w:ind w:left="397" w:hanging="397"/>
        <w:spacing w:after="0" w:line="240" w:lineRule="auto"/>
        <w:contextualSpacing/>
        <w:jc w:val="both"/>
        <w:rPr>
          <w:color w:val="000000"/>
          <w:lang w:val="de-de" w:eastAsia="de-de" w:bidi="de-de"/>
        </w:rPr>
      </w:pPr>
      <w:r>
        <w:rPr>
          <w:color w:val="000000"/>
          <w:lang w:val="de-de" w:eastAsia="de-de" w:bidi="de-de"/>
        </w:rPr>
        <w:t>Der Hengst erhält das Sterprädikat und wird zur Zweiten Besichtigung angewiesen.</w:t>
      </w:r>
    </w:p>
    <w:p>
      <w:pPr>
        <w:pStyle w:val="para13"/>
        <w:numPr>
          <w:ilvl w:val="0"/>
          <w:numId w:val="5"/>
        </w:numPr>
        <w:ind w:left="397" w:hanging="397"/>
        <w:spacing/>
        <w:jc w:val="both"/>
        <w:rPr>
          <w:rFonts w:ascii="Calibri" w:hAnsi="Calibri" w:eastAsia="Calibri" w:cs="Calibri"/>
          <w:color w:val="000000"/>
          <w:sz w:val="22"/>
          <w:szCs w:val="22"/>
          <w:lang w:val="de-de" w:eastAsia="de-de" w:bidi="de-de"/>
        </w:rPr>
      </w:pPr>
      <w:r>
        <w:rPr>
          <w:rFonts w:ascii="Calibri" w:hAnsi="Calibri" w:eastAsia="Calibri" w:cs="Calibri"/>
          <w:color w:val="000000"/>
          <w:sz w:val="22"/>
          <w:szCs w:val="22"/>
          <w:lang w:val="de-de" w:eastAsia="de-de" w:bidi="de-de"/>
        </w:rPr>
        <w:t>Der Hengst erhält das Sterprädikat und wird nicht zur Zweiten Besichtigung angewiesen.</w:t>
      </w:r>
    </w:p>
    <w:p>
      <w:pPr>
        <w:pStyle w:val="para13"/>
        <w:numPr>
          <w:ilvl w:val="0"/>
          <w:numId w:val="5"/>
        </w:numPr>
        <w:ind w:left="397" w:hanging="397"/>
        <w:spacing/>
        <w:jc w:val="both"/>
        <w:rPr>
          <w:rFonts w:ascii="Calibri" w:hAnsi="Calibri" w:eastAsia="Calibri" w:cs="Calibri"/>
          <w:color w:val="000000"/>
          <w:sz w:val="22"/>
          <w:szCs w:val="22"/>
          <w:lang w:val="de-de" w:eastAsia="de-de" w:bidi="de-de"/>
        </w:rPr>
      </w:pPr>
      <w:r>
        <w:rPr>
          <w:rFonts w:ascii="Calibri" w:hAnsi="Calibri" w:eastAsia="Calibri" w:cs="Calibri"/>
          <w:color w:val="000000"/>
          <w:sz w:val="22"/>
          <w:szCs w:val="22"/>
          <w:lang w:val="de-de" w:eastAsia="de-de" w:bidi="de-de"/>
        </w:rPr>
        <w:t>Der Hengst erhält das Sterprädikat nicht und wird zur Zweiten Besichtigung angewiesen.</w:t>
      </w:r>
    </w:p>
    <w:p>
      <w:pPr>
        <w:numPr>
          <w:ilvl w:val="0"/>
          <w:numId w:val="5"/>
        </w:numPr>
        <w:ind w:left="397" w:hanging="397"/>
        <w:spacing w:after="0" w:line="240" w:lineRule="auto"/>
        <w:contextualSpacing/>
        <w:jc w:val="both"/>
        <w:rPr>
          <w:color w:val="000000"/>
          <w:lang w:val="de-de" w:eastAsia="de-de" w:bidi="de-de"/>
        </w:rPr>
      </w:pPr>
      <w:r>
        <w:rPr>
          <w:color w:val="000000"/>
          <w:lang w:val="de-de" w:eastAsia="de-de" w:bidi="de-de"/>
        </w:rPr>
        <w:t>Der Hengst erhält das Sterprädikat nicht und wird nicht zur Zweiten Besichtigung angewiesen.</w:t>
      </w:r>
    </w:p>
    <w:p>
      <w:pPr>
        <w:spacing w:after="0" w:line="240" w:lineRule="auto"/>
        <w:contextualSpacing/>
        <w:jc w:val="both"/>
        <w:rPr>
          <w:b/>
          <w:bCs/>
          <w:i/>
          <w:iCs/>
          <w:color w:val="0070c0"/>
          <w:lang w:val="de-de" w:eastAsia="de-de" w:bidi="de-de"/>
        </w:rPr>
      </w:pPr>
      <w:r>
        <w:rPr>
          <w:b/>
          <w:bCs/>
          <w:i/>
          <w:iCs/>
          <w:color w:val="0070c0"/>
          <w:lang w:val="de-de" w:eastAsia="de-de" w:bidi="de-de"/>
        </w:rPr>
        <w:t>1.2.7 Berichterstattung</w:t>
      </w:r>
    </w:p>
    <w:p>
      <w:pPr>
        <w:pStyle w:val="para10"/>
        <w:spacing/>
        <w:jc w:val="both"/>
        <w:rPr>
          <w:kern w:val="1"/>
          <w:lang w:val="de-de" w:eastAsia="de-de" w:bidi="de-de"/>
        </w:rPr>
      </w:pPr>
      <w:r>
        <w:rPr>
          <w:kern w:val="1"/>
          <w:lang w:val="de-de" w:eastAsia="de-de" w:bidi="de-de"/>
        </w:rPr>
        <w:t>Das lineare Bewertungsformular wird dem Besitzer schnellstmöglich zugesandt und dient als Bericht  der  Hengstkörkommission.</w:t>
      </w:r>
    </w:p>
    <w:p>
      <w:pPr>
        <w:pStyle w:val="para4"/>
        <w:spacing/>
        <w:jc w:val="both"/>
        <w:rPr>
          <w:rFonts w:ascii="Calibri" w:hAnsi="Calibri" w:eastAsia="Calibri" w:cs="Calibri"/>
          <w:b/>
          <w:bCs/>
          <w:color w:val="0070c0"/>
          <w:lang w:val="de-de" w:eastAsia="de-de" w:bidi="de-de"/>
        </w:rPr>
      </w:pPr>
      <w:r>
        <w:rPr>
          <w:rFonts w:ascii="Calibri" w:hAnsi="Calibri" w:eastAsia="Calibri" w:cs="Calibri"/>
          <w:b/>
          <w:bCs/>
          <w:color w:val="0070c0"/>
          <w:lang w:val="de-de" w:eastAsia="de-de" w:bidi="de-de"/>
        </w:rPr>
        <w:t>1.2.8 Ablehnung</w:t>
      </w:r>
    </w:p>
    <w:p>
      <w:pPr>
        <w:spacing w:after="0" w:line="240" w:lineRule="auto"/>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Hengste, die nicht zur Zweiten Besichtigung angewiesen wurden, können an einem Herkansing (Juni/Juli) teilnehmen. Die ersten beiden siebenwöchigen ABFP-Tests dienen auch als Wiederholungsmoment.</w:t>
      </w:r>
    </w:p>
    <w:p>
      <w:pPr>
        <w:pStyle w:val="para4"/>
        <w:spacing/>
        <w:jc w:val="both"/>
        <w:rPr>
          <w:rFonts w:ascii="Calibri" w:hAnsi="Calibri" w:eastAsia="Calibri" w:cs="Calibri"/>
          <w:b/>
          <w:bCs/>
          <w:color w:val="0070c0"/>
          <w:lang w:val="de-de" w:eastAsia="de-de" w:bidi="de-de"/>
        </w:rPr>
      </w:pPr>
      <w:r>
        <w:rPr>
          <w:rFonts w:ascii="Calibri" w:hAnsi="Calibri" w:eastAsia="Calibri" w:cs="Calibri"/>
          <w:b/>
          <w:bCs/>
          <w:color w:val="0070c0"/>
          <w:lang w:val="de-de" w:eastAsia="de-de" w:bidi="de-de"/>
        </w:rPr>
        <w:t>1.2.9 Nachkörung und Wiederholungskörung Erste Besichtigung</w:t>
      </w:r>
    </w:p>
    <w:p>
      <w:pPr>
        <w:pStyle w:val="para10"/>
        <w:spacing/>
        <w:jc w:val="both"/>
        <w:rPr>
          <w:lang w:val="de-de" w:eastAsia="de-de" w:bidi="de-de"/>
        </w:rPr>
      </w:pPr>
      <w:r>
        <w:rPr>
          <w:lang w:val="de-de" w:eastAsia="de-de" w:bidi="de-de"/>
        </w:rPr>
        <w:t>Siehe Hengstauswahlordnung und das oben genannte Verfahren.</w:t>
      </w:r>
    </w:p>
    <w:p>
      <w:pPr>
        <w:pStyle w:val="para10"/>
        <w:spacing/>
        <w:jc w:val="both"/>
        <w:rPr>
          <w:lang w:val="de-de" w:eastAsia="de-de" w:bidi="de-de"/>
        </w:rPr>
      </w:pPr>
      <w:r>
        <w:rPr>
          <w:lang w:val="de-de" w:eastAsia="de-de" w:bidi="de-de"/>
        </w:rPr>
      </w:r>
    </w:p>
    <w:p>
      <w:pPr>
        <w:pStyle w:val="para2"/>
        <w:spacing/>
        <w:jc w:val="both"/>
        <w:rPr>
          <w:rFonts w:ascii="Calibri" w:hAnsi="Calibri" w:eastAsia="Calibri" w:cs="Calibri"/>
          <w:b/>
          <w:bCs/>
          <w:color w:val="0070c0"/>
          <w:sz w:val="28"/>
          <w:szCs w:val="28"/>
          <w:lang w:val="de-de" w:eastAsia="de-de" w:bidi="de-de"/>
        </w:rPr>
      </w:pPr>
      <w:r>
        <w:rPr>
          <w:lang w:val="de-de" w:eastAsia="de-de" w:bidi="de-de"/>
        </w:rPr>
      </w:r>
      <w:bookmarkStart w:id="5" w:name="_Toc84345518"/>
      <w:r>
        <w:rPr>
          <w:lang w:val="de-de" w:eastAsia="de-de" w:bidi="de-de"/>
        </w:rPr>
      </w:r>
      <w:r>
        <w:rPr>
          <w:rFonts w:ascii="Calibri" w:hAnsi="Calibri" w:eastAsia="Calibri" w:cs="Calibri"/>
          <w:b/>
          <w:bCs/>
          <w:color w:val="0070c0"/>
          <w:sz w:val="28"/>
          <w:szCs w:val="28"/>
          <w:lang w:val="de-de" w:eastAsia="de-de" w:bidi="de-de"/>
        </w:rPr>
        <w:t>Artikel 2 Zweite Bes</w:t>
      </w:r>
      <w:r>
        <w:rPr>
          <w:rFonts w:ascii="Calibri" w:hAnsi="Calibri" w:eastAsia="Calibri" w:cs="Calibri"/>
          <w:b/>
          <w:bCs/>
          <w:color w:val="0070c0"/>
          <w:sz w:val="28"/>
          <w:szCs w:val="28"/>
          <w:lang w:val="de-de" w:eastAsia="de-de" w:bidi="de-de"/>
        </w:rPr>
        <w:t>ichtigung</w:t>
      </w:r>
      <w:r>
        <w:rPr>
          <w:lang w:val="de-de" w:eastAsia="de-de" w:bidi="de-de"/>
        </w:rPr>
      </w:r>
      <w:bookmarkEnd w:id="5"/>
      <w:r>
        <w:rPr>
          <w:lang w:val="de-de" w:eastAsia="de-de" w:bidi="de-de"/>
        </w:rPr>
      </w:r>
      <w:r>
        <w:rPr>
          <w:rFonts w:ascii="Calibri" w:hAnsi="Calibri" w:eastAsia="Calibri" w:cs="Calibri"/>
          <w:b/>
          <w:bCs/>
          <w:color w:val="0070c0"/>
          <w:sz w:val="28"/>
          <w:szCs w:val="28"/>
          <w:lang w:val="de-de" w:eastAsia="de-de" w:bidi="de-de"/>
        </w:rPr>
      </w:r>
    </w:p>
    <w:p>
      <w:pPr>
        <w:pStyle w:val="para3"/>
        <w:spacing/>
        <w:jc w:val="both"/>
        <w:rPr>
          <w:rFonts w:ascii="Calibri" w:hAnsi="Calibri" w:eastAsia="Calibri" w:cs="Calibri"/>
          <w:b/>
          <w:bCs/>
          <w:color w:val="0070c0"/>
          <w:lang w:val="de-de" w:eastAsia="de-de" w:bidi="de-de"/>
        </w:rPr>
      </w:pPr>
      <w:r>
        <w:rPr>
          <w:lang w:val="de-de" w:eastAsia="de-de" w:bidi="de-de"/>
        </w:rPr>
      </w:r>
      <w:bookmarkStart w:id="6" w:name="_Toc84345519"/>
      <w:r>
        <w:rPr>
          <w:lang w:val="de-de" w:eastAsia="de-de" w:bidi="de-de"/>
        </w:rPr>
      </w:r>
      <w:r>
        <w:rPr>
          <w:rFonts w:ascii="Calibri" w:hAnsi="Calibri" w:eastAsia="Calibri" w:cs="Calibri"/>
          <w:b/>
          <w:bCs/>
          <w:color w:val="0070c0"/>
          <w:lang w:val="de-de" w:eastAsia="de-de" w:bidi="de-de"/>
        </w:rPr>
        <w:t>2</w:t>
      </w:r>
      <w:r>
        <w:rPr>
          <w:rFonts w:ascii="Calibri" w:hAnsi="Calibri" w:eastAsia="Calibri" w:cs="Calibri"/>
          <w:b/>
          <w:bCs/>
          <w:color w:val="0070c0"/>
          <w:lang w:val="de-de" w:eastAsia="de-de" w:bidi="de-de"/>
        </w:rPr>
        <w:t>.1 Termine und Ort</w:t>
      </w:r>
      <w:r>
        <w:rPr>
          <w:lang w:val="de-de" w:eastAsia="de-de" w:bidi="de-de"/>
        </w:rPr>
      </w:r>
      <w:bookmarkEnd w:id="6"/>
      <w:r>
        <w:rPr>
          <w:lang w:val="de-de" w:eastAsia="de-de" w:bidi="de-de"/>
        </w:rPr>
      </w:r>
      <w:r>
        <w:rPr>
          <w:rFonts w:ascii="Calibri" w:hAnsi="Calibri" w:eastAsia="Calibri" w:cs="Calibri"/>
          <w:b/>
          <w:bCs/>
          <w:color w:val="0070c0"/>
          <w:lang w:val="de-de" w:eastAsia="de-de" w:bidi="de-de"/>
        </w:rPr>
      </w:r>
    </w:p>
    <w:p>
      <w:pPr>
        <w:spacing w:after="0" w:line="240" w:lineRule="auto"/>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Die Zweite Besichtigung findet während der Hengstkörung im Januar auf der WTC-Expo in Leeuwarden statt. Die genauen Termine werden rechtzeitig auf der Website und in der Phryso bekannt gegeben.</w:t>
      </w:r>
    </w:p>
    <w:p>
      <w:pPr>
        <w:spacing w:after="0" w:line="240" w:lineRule="auto"/>
        <w:jc w:val="both"/>
        <w:rPr>
          <w:b/>
          <w:bCs/>
          <w:color w:val="0070c0"/>
          <w:sz w:val="24"/>
          <w:szCs w:val="24"/>
          <w:lang w:val="de-de" w:eastAsia="de-de" w:bidi="de-de"/>
        </w:rPr>
      </w:pPr>
      <w:r>
        <w:rPr>
          <w:lang w:val="de-de" w:eastAsia="de-de" w:bidi="de-de"/>
        </w:rPr>
      </w:r>
      <w:bookmarkStart w:id="7" w:name="_Toc84345520"/>
      <w:r>
        <w:rPr>
          <w:lang w:val="de-de" w:eastAsia="de-de" w:bidi="de-de"/>
        </w:rPr>
      </w:r>
      <w:r>
        <w:rPr>
          <w:rStyle w:val="char6"/>
          <w:rFonts w:ascii="Calibri" w:hAnsi="Calibri" w:eastAsia="Calibri" w:cs="Calibri"/>
          <w:b/>
          <w:bCs/>
          <w:color w:val="0070c0"/>
          <w:lang w:val="de-de" w:eastAsia="de-de" w:bidi="de-de"/>
        </w:rPr>
        <w:t>2</w:t>
      </w:r>
      <w:r>
        <w:rPr>
          <w:rStyle w:val="char6"/>
          <w:rFonts w:ascii="Calibri" w:hAnsi="Calibri" w:eastAsia="Calibri" w:cs="Calibri"/>
          <w:b/>
          <w:bCs/>
          <w:color w:val="0070c0"/>
          <w:lang w:val="de-de" w:eastAsia="de-de" w:bidi="de-de"/>
        </w:rPr>
        <w:t>.2 V</w:t>
      </w:r>
      <w:r>
        <w:rPr>
          <w:lang w:val="de-de" w:eastAsia="de-de" w:bidi="de-de"/>
        </w:rPr>
      </w:r>
      <w:bookmarkEnd w:id="7"/>
      <w:r>
        <w:rPr>
          <w:lang w:val="de-de" w:eastAsia="de-de" w:bidi="de-de"/>
        </w:rPr>
      </w:r>
      <w:r>
        <w:rPr>
          <w:rStyle w:val="char6"/>
          <w:rFonts w:ascii="Calibri" w:hAnsi="Calibri" w:eastAsia="Calibri" w:cs="Calibri"/>
          <w:b/>
          <w:bCs/>
          <w:color w:val="0070c0"/>
          <w:lang w:val="de-de" w:eastAsia="de-de" w:bidi="de-de"/>
        </w:rPr>
        <w:t>erfahren</w:t>
      </w:r>
      <w:r>
        <w:rPr>
          <w:b/>
          <w:bCs/>
          <w:color w:val="0070c0"/>
          <w:sz w:val="24"/>
          <w:szCs w:val="24"/>
          <w:lang w:val="de-de" w:eastAsia="de-de" w:bidi="de-de"/>
        </w:rPr>
      </w:r>
    </w:p>
    <w:p>
      <w:pPr>
        <w:spacing w:after="0" w:line="240" w:lineRule="auto"/>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 xml:space="preserve">Die zweite Besichtigung besteht aus der Bewertung einer Präsentation an der Hand (auf einer Dreiecks-Bahn) und einer tierärztlichen klinischen Untersuchung. Die Hengstkörkommission entscheidet anhand der in der Hengstauswahlordnung festgelegten Bewertungen und Kriterien, ob ein Hengst zu den Vorführtagen angewiesen wird. </w:t>
      </w:r>
    </w:p>
    <w:p>
      <w:pPr>
        <w:spacing w:after="0" w:line="240" w:lineRule="auto"/>
        <w:jc w:val="both"/>
        <w:rPr>
          <w:b/>
          <w:bCs/>
          <w:color w:val="0070c0"/>
          <w:lang w:val="de-de" w:eastAsia="de-de" w:bidi="de-de"/>
        </w:rPr>
      </w:pPr>
      <w:r>
        <w:rPr>
          <w:rStyle w:val="char7"/>
          <w:rFonts w:ascii="Calibri" w:hAnsi="Calibri" w:eastAsia="Calibri" w:cs="Calibri"/>
          <w:b/>
          <w:bCs/>
          <w:color w:val="0070c0"/>
          <w:lang w:val="de-de" w:eastAsia="de-de" w:bidi="de-de"/>
        </w:rPr>
        <w:t>2</w:t>
      </w:r>
      <w:r>
        <w:rPr>
          <w:rStyle w:val="char7"/>
          <w:rFonts w:ascii="Calibri" w:hAnsi="Calibri" w:eastAsia="Calibri" w:cs="Calibri"/>
          <w:b/>
          <w:bCs/>
          <w:color w:val="0070c0"/>
          <w:lang w:val="de-de" w:eastAsia="de-de" w:bidi="de-de"/>
        </w:rPr>
        <w:t xml:space="preserve">.2.1 </w:t>
      </w:r>
      <w:r>
        <w:rPr>
          <w:rStyle w:val="char7"/>
          <w:rFonts w:ascii="Calibri" w:hAnsi="Calibri" w:eastAsia="Calibri" w:cs="Calibri"/>
          <w:b/>
          <w:bCs/>
          <w:color w:val="0070c0"/>
          <w:lang w:val="de-de" w:eastAsia="de-de" w:bidi="de-de"/>
        </w:rPr>
        <w:t>Der Zweiten Besichtigung vorausgehend</w:t>
      </w:r>
      <w:r>
        <w:rPr>
          <w:b/>
          <w:bCs/>
          <w:color w:val="0070c0"/>
          <w:lang w:val="de-de" w:eastAsia="de-de" w:bidi="de-de"/>
        </w:rPr>
        <w:t xml:space="preserve"> </w:t>
      </w:r>
      <w:r>
        <w:rPr>
          <w:b/>
          <w:bCs/>
          <w:color w:val="0070c0"/>
          <w:lang w:val="de-de" w:eastAsia="de-de" w:bidi="de-de"/>
        </w:rPr>
      </w:r>
    </w:p>
    <w:p>
      <w:pPr>
        <w:spacing w:after="0" w:line="240" w:lineRule="auto"/>
        <w:jc w:val="both"/>
        <w:rPr>
          <w:kern w:val="1"/>
          <w:lang w:val="de-de" w:eastAsia="de-de" w:bidi="de-de"/>
        </w:rPr>
      </w:pPr>
      <w:r>
        <w:rPr>
          <w:kern w:val="1"/>
          <w:lang w:val="de-de" w:eastAsia="de-de" w:bidi="de-de"/>
        </w:rPr>
        <w:t xml:space="preserve">Für die Teilnahme an der Zweiten Besichtigung müssen die Hengste die für die Röntgenuntersuchung festgelegten Normen erfüllen. Die Ergebnisse der Röntgenuntersuchung fließen in den Bericht nach Ablauf der Hengstleistungsprüfung ein. </w:t>
      </w:r>
    </w:p>
    <w:p>
      <w:pPr>
        <w:pStyle w:val="para10"/>
        <w:spacing/>
        <w:jc w:val="both"/>
        <w:rPr>
          <w:lang w:val="de-de" w:eastAsia="de-de" w:bidi="de-de"/>
        </w:rPr>
      </w:pPr>
      <w:r>
        <w:rPr>
          <w:rStyle w:val="char7"/>
          <w:rFonts w:ascii="Calibri" w:hAnsi="Calibri" w:eastAsia="Calibri" w:cs="Calibri"/>
          <w:b/>
          <w:bCs/>
          <w:color w:val="0070c0"/>
          <w:lang w:val="de-de" w:eastAsia="de-de" w:bidi="de-de"/>
        </w:rPr>
        <w:t xml:space="preserve">2.2.2 </w:t>
      </w:r>
      <w:r>
        <w:rPr>
          <w:rStyle w:val="char7"/>
          <w:rFonts w:ascii="Calibri" w:hAnsi="Calibri" w:eastAsia="Calibri" w:cs="Calibri"/>
          <w:b/>
          <w:bCs/>
          <w:color w:val="0070c0"/>
          <w:lang w:val="de-de" w:eastAsia="de-de" w:bidi="de-de"/>
        </w:rPr>
        <w:t>Bewertung der Zweiten B</w:t>
      </w:r>
      <w:r>
        <w:rPr>
          <w:rStyle w:val="char7"/>
          <w:rFonts w:ascii="Calibri" w:hAnsi="Calibri" w:eastAsia="Calibri" w:cs="Calibri"/>
          <w:b/>
          <w:bCs/>
          <w:color w:val="0070c0"/>
          <w:lang w:val="de-de" w:eastAsia="de-de" w:bidi="de-de"/>
        </w:rPr>
        <w:t>esichtigung</w:t>
      </w:r>
      <w:r>
        <w:rPr>
          <w:lang w:val="de-de" w:eastAsia="de-de" w:bidi="de-de"/>
        </w:rPr>
        <w:t xml:space="preserve"> </w:t>
      </w:r>
    </w:p>
    <w:p>
      <w:pPr>
        <w:spacing w:after="0" w:line="240" w:lineRule="auto"/>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Die Bewertung der Hengste erfolgt auf Grundlage der in der Hengstauswahlordnung genannten Auswahlkriterien.</w:t>
      </w:r>
    </w:p>
    <w:p>
      <w:pPr>
        <w:pStyle w:val="para10"/>
        <w:spacing/>
        <w:jc w:val="both"/>
        <w:rPr>
          <w:b/>
          <w:bCs/>
          <w:color w:val="0070c0"/>
          <w:lang w:val="de-de" w:eastAsia="de-de" w:bidi="de-de"/>
        </w:rPr>
      </w:pPr>
      <w:r>
        <w:rPr>
          <w:rStyle w:val="char7"/>
          <w:rFonts w:ascii="Calibri" w:hAnsi="Calibri" w:eastAsia="Calibri" w:cs="Calibri"/>
          <w:b/>
          <w:bCs/>
          <w:color w:val="0070c0"/>
          <w:lang w:val="de-de" w:eastAsia="de-de" w:bidi="de-de"/>
        </w:rPr>
        <w:t xml:space="preserve">2.2.2.1 </w:t>
      </w:r>
      <w:r>
        <w:rPr>
          <w:rStyle w:val="char7"/>
          <w:rFonts w:ascii="Calibri" w:hAnsi="Calibri" w:eastAsia="Calibri" w:cs="Calibri"/>
          <w:b/>
          <w:bCs/>
          <w:color w:val="0070c0"/>
          <w:lang w:val="de-de" w:eastAsia="de-de" w:bidi="de-de"/>
        </w:rPr>
        <w:t>Messen</w:t>
      </w:r>
      <w:r>
        <w:rPr>
          <w:b/>
          <w:bCs/>
          <w:color w:val="0070c0"/>
          <w:lang w:val="de-de" w:eastAsia="de-de" w:bidi="de-de"/>
        </w:rPr>
      </w:r>
    </w:p>
    <w:p>
      <w:pPr>
        <w:spacing w:after="0" w:line="240" w:lineRule="auto"/>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Vor dem Beginn werden die Hengste gemessen, die die Mindestgröße für die Eintragung ins Stammbuchregister  noch nicht erreichten.</w:t>
      </w:r>
    </w:p>
    <w:p>
      <w:pPr>
        <w:pStyle w:val="para10"/>
        <w:spacing/>
        <w:jc w:val="both"/>
        <w:rPr>
          <w:b/>
          <w:bCs/>
          <w:i/>
          <w:iCs/>
          <w:color w:val="0070c0"/>
          <w:lang w:val="de-de" w:eastAsia="de-de" w:bidi="de-de"/>
        </w:rPr>
      </w:pPr>
      <w:r>
        <w:rPr>
          <w:rStyle w:val="char7"/>
          <w:rFonts w:ascii="Calibri" w:hAnsi="Calibri" w:eastAsia="Calibri" w:cs="Calibri"/>
          <w:b/>
          <w:bCs/>
          <w:color w:val="0070c0"/>
          <w:lang w:val="de-de" w:eastAsia="de-de" w:bidi="de-de"/>
        </w:rPr>
        <w:t xml:space="preserve">2.2.2.2 </w:t>
      </w:r>
      <w:r>
        <w:rPr>
          <w:rStyle w:val="char7"/>
          <w:rFonts w:ascii="Calibri" w:hAnsi="Calibri" w:eastAsia="Calibri" w:cs="Calibri"/>
          <w:b/>
          <w:bCs/>
          <w:color w:val="0070c0"/>
          <w:lang w:val="de-de" w:eastAsia="de-de" w:bidi="de-de"/>
        </w:rPr>
        <w:t>Ablauf des Körens Zweite B</w:t>
      </w:r>
      <w:r>
        <w:rPr>
          <w:rStyle w:val="char7"/>
          <w:rFonts w:ascii="Calibri" w:hAnsi="Calibri" w:eastAsia="Calibri" w:cs="Calibri"/>
          <w:b/>
          <w:bCs/>
          <w:color w:val="0070c0"/>
          <w:lang w:val="de-de" w:eastAsia="de-de" w:bidi="de-de"/>
        </w:rPr>
        <w:t>esichtigung</w:t>
      </w:r>
      <w:r>
        <w:rPr>
          <w:b/>
          <w:bCs/>
          <w:i/>
          <w:iCs/>
          <w:color w:val="0070c0"/>
          <w:lang w:val="de-de" w:eastAsia="de-de" w:bidi="de-de"/>
        </w:rPr>
      </w:r>
    </w:p>
    <w:p>
      <w:pPr>
        <w:pStyle w:val="para10"/>
        <w:spacing/>
        <w:jc w:val="both"/>
        <w:rPr>
          <w:lang w:val="de-de" w:eastAsia="de-de" w:bidi="de-de"/>
        </w:rPr>
      </w:pPr>
      <w:r>
        <w:rPr>
          <w:lang w:val="de-de" w:eastAsia="de-de" w:bidi="de-de"/>
        </w:rPr>
        <w:t>Die Körung an der Hand findet auf einer Dreiecksbahn statt.</w:t>
      </w:r>
    </w:p>
    <w:p>
      <w:pPr>
        <w:pStyle w:val="para10"/>
        <w:spacing/>
        <w:jc w:val="both"/>
        <w:rPr>
          <w:lang w:val="de-de" w:eastAsia="de-de" w:bidi="de-de"/>
        </w:rPr>
      </w:pPr>
      <w:r>
        <w:rPr>
          <w:lang w:val="de-de" w:eastAsia="de-de" w:bidi="de-de"/>
        </w:rPr>
        <w:t>Die Hengste kommen im Schritt herein und werden vor der Hengstkörkommission aufgestellt.</w:t>
      </w:r>
    </w:p>
    <w:p>
      <w:pPr>
        <w:pStyle w:val="para10"/>
        <w:spacing/>
        <w:jc w:val="both"/>
        <w:rPr>
          <w:lang w:val="de-de" w:eastAsia="de-de" w:bidi="de-de"/>
        </w:rPr>
      </w:pPr>
      <w:r>
        <w:rPr>
          <w:lang w:val="de-de" w:eastAsia="de-de" w:bidi="de-de"/>
        </w:rPr>
        <w:t xml:space="preserve">Die Hengste gehen ein Mal ein kleines Dreieck im Schritt. </w:t>
      </w:r>
    </w:p>
    <w:p>
      <w:pPr>
        <w:pStyle w:val="para10"/>
        <w:spacing/>
        <w:jc w:val="both"/>
        <w:rPr>
          <w:lang w:val="de-de" w:eastAsia="de-de" w:bidi="de-de"/>
        </w:rPr>
      </w:pPr>
      <w:r>
        <w:rPr>
          <w:lang w:val="de-de" w:eastAsia="de-de" w:bidi="de-de"/>
        </w:rPr>
        <w:t xml:space="preserve">Die Hengste traben zwei Runden, in den Ecken gegenüber der Hengstkörkommission gehen sie wieder im Schritt. Auf Anweisung der Hengstkörkommission kann der Hengst die Bahn verlassen und der folgende Hengst hereinkommen. </w:t>
      </w:r>
    </w:p>
    <w:p>
      <w:pPr>
        <w:spacing w:after="0" w:line="240" w:lineRule="auto"/>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Übermäßiger Gebrauch der Peitsche ist nicht erlaubt; Hengste müssen in aller Ruhe vorgeführt werden.</w:t>
      </w:r>
    </w:p>
    <w:p>
      <w:pPr>
        <w:spacing w:after="0" w:line="240" w:lineRule="auto"/>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 xml:space="preserve">Nachdem die Hengste einer Gruppe bewertet wurden, kommen alle gleichzeitig zum Schritt führen und zur Bekanntgabe der Ergebnisse zurück. </w:t>
      </w:r>
    </w:p>
    <w:p>
      <w:pPr>
        <w:pStyle w:val="para4"/>
        <w:spacing/>
        <w:jc w:val="both"/>
        <w:rPr>
          <w:rFonts w:ascii="Calibri" w:hAnsi="Calibri" w:eastAsia="Calibri" w:cs="Calibri"/>
          <w:b/>
          <w:bCs/>
          <w:color w:val="0070c0"/>
          <w:lang w:val="de-de" w:eastAsia="de-de" w:bidi="de-de"/>
        </w:rPr>
      </w:pPr>
      <w:r>
        <w:rPr>
          <w:rFonts w:ascii="Calibri" w:hAnsi="Calibri" w:eastAsia="Calibri" w:cs="Calibri"/>
          <w:b/>
          <w:bCs/>
          <w:color w:val="0070c0"/>
          <w:lang w:val="de-de" w:eastAsia="de-de" w:bidi="de-de"/>
        </w:rPr>
        <w:t xml:space="preserve">2.2.3 Ergebnis Zweite Besichtigung </w:t>
      </w:r>
    </w:p>
    <w:p>
      <w:pPr>
        <w:pStyle w:val="para10"/>
        <w:spacing/>
        <w:jc w:val="both"/>
        <w:rPr>
          <w:lang w:val="de-de" w:eastAsia="de-de" w:bidi="de-de"/>
        </w:rPr>
      </w:pPr>
      <w:r>
        <w:rPr>
          <w:lang w:val="de-de" w:eastAsia="de-de" w:bidi="de-de"/>
        </w:rPr>
        <w:t xml:space="preserve">Anweisung zu den Vorführtagen vorbehaltlich der tierärztlichen klinischen Untersuchung oder Ablehnung. Bei Ablehnung wird vom Vorsitzenden der Hengstkörkommission eine Erklärung gegeben.  </w:t>
      </w:r>
    </w:p>
    <w:p>
      <w:pPr>
        <w:pStyle w:val="para10"/>
        <w:spacing/>
        <w:jc w:val="both"/>
        <w:rPr>
          <w:b/>
          <w:bCs/>
          <w:color w:val="0070c0"/>
          <w:lang w:val="de-de" w:eastAsia="de-de" w:bidi="de-de"/>
        </w:rPr>
      </w:pPr>
      <w:r>
        <w:rPr>
          <w:rStyle w:val="char7"/>
          <w:rFonts w:ascii="Calibri" w:hAnsi="Calibri" w:eastAsia="Calibri" w:cs="Calibri"/>
          <w:b/>
          <w:bCs/>
          <w:color w:val="0070c0"/>
          <w:lang w:val="de-de" w:eastAsia="de-de" w:bidi="de-de"/>
        </w:rPr>
        <w:t xml:space="preserve">2.2.4 </w:t>
      </w:r>
      <w:r>
        <w:rPr>
          <w:rStyle w:val="char7"/>
          <w:rFonts w:ascii="Calibri" w:hAnsi="Calibri" w:eastAsia="Calibri" w:cs="Calibri"/>
          <w:b/>
          <w:bCs/>
          <w:color w:val="0070c0"/>
          <w:lang w:val="de-de" w:eastAsia="de-de" w:bidi="de-de"/>
        </w:rPr>
        <w:t>Tierärztliche klinische Untersuchung</w:t>
      </w:r>
      <w:r>
        <w:rPr>
          <w:b/>
          <w:bCs/>
          <w:color w:val="0070c0"/>
          <w:lang w:val="de-de" w:eastAsia="de-de" w:bidi="de-de"/>
        </w:rPr>
        <w:t xml:space="preserve"> </w:t>
      </w:r>
      <w:r>
        <w:rPr>
          <w:b/>
          <w:bCs/>
          <w:color w:val="0070c0"/>
          <w:lang w:val="de-de" w:eastAsia="de-de" w:bidi="de-de"/>
        </w:rPr>
      </w:r>
    </w:p>
    <w:p>
      <w:pPr>
        <w:spacing w:after="0" w:line="240" w:lineRule="auto"/>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 xml:space="preserve">Nach dem ersten Teil der Zweiten Besichtigung (Beurteilung einer Präsentation an der Hand) erfolgt eine tierärztliche klinische Untersuchung; es wird auch überprüft, ob der Hengst nicht zulässiges Weiß an den Hufen (Sohlen) hat. Die Tierärzte erstellen hiervon einen Bericht. </w:t>
      </w:r>
    </w:p>
    <w:p>
      <w:pPr>
        <w:spacing w:after="0" w:line="240" w:lineRule="auto"/>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 xml:space="preserve">Wenn es eine klinische Bemerkung über Unzulässigkeit gibt oder nicht zulässiges Weiß festgestellt wird, verfällt die Anweisung. Der Eigentümer wird darüber (schriftlich) in Kenntnis gesetzt. </w:t>
      </w:r>
    </w:p>
    <w:p>
      <w:pPr>
        <w:spacing w:after="0" w:line="240" w:lineRule="auto"/>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Auf Wunsch des Hengsteigentümers kann die Hengstkörkommission einen Bericht über Hengste erstellen, die bei der Zweiten Besichtigung herausgefallen sind. Der Antrag hierfür muss innerhalb von drei Werktagen nach der Zweiten Besichtigung beim KFPS vorliegen.</w:t>
      </w:r>
    </w:p>
    <w:p>
      <w:pPr>
        <w:pStyle w:val="para4"/>
        <w:spacing/>
        <w:jc w:val="both"/>
        <w:rPr>
          <w:rFonts w:ascii="Calibri" w:hAnsi="Calibri" w:eastAsia="Calibri" w:cs="Calibri"/>
          <w:b/>
          <w:bCs/>
          <w:color w:val="0070c0"/>
          <w:lang w:val="de-de" w:eastAsia="de-de" w:bidi="de-de"/>
        </w:rPr>
      </w:pPr>
      <w:r>
        <w:rPr>
          <w:rFonts w:ascii="Calibri" w:hAnsi="Calibri" w:eastAsia="Calibri" w:cs="Calibri"/>
          <w:b/>
          <w:bCs/>
          <w:color w:val="0070c0"/>
          <w:lang w:val="de-de" w:eastAsia="de-de" w:bidi="de-de"/>
        </w:rPr>
        <w:t>2.2.5 Nachkörung und Wiederholungskörung Zweite Besichtigung</w:t>
      </w:r>
    </w:p>
    <w:p>
      <w:pPr>
        <w:pStyle w:val="para10"/>
        <w:spacing/>
        <w:jc w:val="both"/>
        <w:rPr>
          <w:lang w:val="de-de" w:eastAsia="de-de" w:bidi="de-de"/>
        </w:rPr>
      </w:pPr>
      <w:r>
        <w:rPr>
          <w:lang w:val="de-de" w:eastAsia="de-de" w:bidi="de-de"/>
        </w:rPr>
        <w:t>Siehe Hengstauswahlordnung und  das oben genannte Verfahren.</w:t>
      </w:r>
      <w:bookmarkStart w:id="8" w:name="_Toc84345521"/>
      <w:r>
        <w:rPr>
          <w:lang w:val="de-de" w:eastAsia="de-de" w:bidi="de-de"/>
        </w:rPr>
      </w:r>
    </w:p>
    <w:p>
      <w:pPr>
        <w:pStyle w:val="para10"/>
        <w:spacing/>
        <w:jc w:val="both"/>
        <w:rPr>
          <w:lang w:val="de-de" w:eastAsia="de-de" w:bidi="de-de"/>
        </w:rPr>
      </w:pPr>
      <w:r>
        <w:rPr>
          <w:lang w:val="de-de" w:eastAsia="de-de" w:bidi="de-de"/>
        </w:rPr>
      </w:r>
    </w:p>
    <w:p>
      <w:pPr>
        <w:pStyle w:val="para2"/>
        <w:spacing/>
        <w:jc w:val="both"/>
        <w:rPr>
          <w:rFonts w:ascii="Calibri" w:hAnsi="Calibri" w:eastAsia="Calibri" w:cs="Calibri"/>
          <w:b/>
          <w:bCs/>
          <w:color w:val="0070c0"/>
          <w:sz w:val="28"/>
          <w:szCs w:val="28"/>
          <w:lang w:val="de-de" w:eastAsia="de-de" w:bidi="de-de"/>
        </w:rPr>
      </w:pPr>
      <w:r>
        <w:rPr>
          <w:rFonts w:ascii="Calibri" w:hAnsi="Calibri" w:eastAsia="Calibri" w:cs="Calibri"/>
          <w:b/>
          <w:bCs/>
          <w:color w:val="0070c0"/>
          <w:sz w:val="28"/>
          <w:szCs w:val="28"/>
          <w:lang w:val="de-de" w:eastAsia="de-de" w:bidi="de-de"/>
        </w:rPr>
        <w:t>Artikel 3 Herkansing</w:t>
      </w:r>
      <w:r>
        <w:rPr>
          <w:lang w:val="de-de" w:eastAsia="de-de" w:bidi="de-de"/>
        </w:rPr>
      </w:r>
      <w:bookmarkEnd w:id="8"/>
      <w:r>
        <w:rPr>
          <w:lang w:val="de-de" w:eastAsia="de-de" w:bidi="de-de"/>
        </w:rPr>
      </w:r>
      <w:r>
        <w:rPr>
          <w:rFonts w:ascii="Calibri" w:hAnsi="Calibri" w:eastAsia="Calibri" w:cs="Calibri"/>
          <w:b/>
          <w:bCs/>
          <w:color w:val="0070c0"/>
          <w:sz w:val="28"/>
          <w:szCs w:val="28"/>
          <w:lang w:val="de-de" w:eastAsia="de-de" w:bidi="de-de"/>
        </w:rPr>
      </w:r>
    </w:p>
    <w:p>
      <w:pPr>
        <w:pStyle w:val="para3"/>
        <w:spacing/>
        <w:jc w:val="both"/>
        <w:rPr>
          <w:rFonts w:ascii="Calibri" w:hAnsi="Calibri" w:eastAsia="Calibri" w:cs="Calibri"/>
          <w:b/>
          <w:bCs/>
          <w:color w:val="0070c0"/>
          <w:lang w:val="de-de" w:eastAsia="de-de" w:bidi="de-de"/>
        </w:rPr>
      </w:pPr>
      <w:r>
        <w:rPr>
          <w:lang w:val="de-de" w:eastAsia="de-de" w:bidi="de-de"/>
        </w:rPr>
      </w:r>
      <w:bookmarkStart w:id="9" w:name="_Toc84345522"/>
      <w:r>
        <w:rPr>
          <w:lang w:val="de-de" w:eastAsia="de-de" w:bidi="de-de"/>
        </w:rPr>
      </w:r>
      <w:r>
        <w:rPr>
          <w:rFonts w:ascii="Calibri" w:hAnsi="Calibri" w:eastAsia="Calibri" w:cs="Calibri"/>
          <w:b/>
          <w:bCs/>
          <w:color w:val="0070c0"/>
          <w:lang w:val="de-de" w:eastAsia="de-de" w:bidi="de-de"/>
        </w:rPr>
        <w:t>3</w:t>
      </w:r>
      <w:r>
        <w:rPr>
          <w:rFonts w:ascii="Calibri" w:hAnsi="Calibri" w:eastAsia="Calibri" w:cs="Calibri"/>
          <w:b/>
          <w:bCs/>
          <w:color w:val="0070c0"/>
          <w:lang w:val="de-de" w:eastAsia="de-de" w:bidi="de-de"/>
        </w:rPr>
        <w:t>.1 Termine und Ort</w:t>
      </w:r>
      <w:r>
        <w:rPr>
          <w:lang w:val="de-de" w:eastAsia="de-de" w:bidi="de-de"/>
        </w:rPr>
      </w:r>
      <w:bookmarkEnd w:id="9"/>
      <w:r>
        <w:rPr>
          <w:lang w:val="de-de" w:eastAsia="de-de" w:bidi="de-de"/>
        </w:rPr>
      </w:r>
      <w:r>
        <w:rPr>
          <w:rFonts w:ascii="Calibri" w:hAnsi="Calibri" w:eastAsia="Calibri" w:cs="Calibri"/>
          <w:b/>
          <w:bCs/>
          <w:color w:val="0070c0"/>
          <w:lang w:val="de-de" w:eastAsia="de-de" w:bidi="de-de"/>
        </w:rPr>
      </w:r>
    </w:p>
    <w:p>
      <w:pPr>
        <w:spacing w:after="0" w:line="240" w:lineRule="auto"/>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 xml:space="preserve">Das Herkansing findet im WB-Stall in Wergea statt, vor dem ersten oder spätestens dem zweiten Vorführtag, Mitte oder Ende Juni. Anmeldeschluss ist Ende Mai. Die genauen Termine werden rechtzeitig auf der Website und in der Phryso bekannt gegeben. </w:t>
      </w:r>
    </w:p>
    <w:p>
      <w:pPr>
        <w:pStyle w:val="para10"/>
        <w:rPr>
          <w:sz w:val="24"/>
          <w:szCs w:val="24"/>
          <w:lang w:val="de-de" w:eastAsia="de-de" w:bidi="de-de"/>
        </w:rPr>
      </w:pPr>
      <w:r>
        <w:rPr>
          <w:lang w:val="de-de" w:eastAsia="de-de" w:bidi="de-de"/>
        </w:rPr>
      </w:r>
      <w:bookmarkStart w:id="10" w:name="_Toc84345523"/>
      <w:r>
        <w:rPr>
          <w:lang w:val="de-de" w:eastAsia="de-de" w:bidi="de-de"/>
        </w:rPr>
      </w:r>
      <w:r>
        <w:rPr>
          <w:rStyle w:val="char6"/>
          <w:rFonts w:ascii="Calibri" w:hAnsi="Calibri" w:cs="Calibri"/>
          <w:b/>
          <w:bCs/>
          <w:color w:val="0070c0"/>
          <w:lang w:val="de-de" w:eastAsia="de-de" w:bidi="de-de"/>
        </w:rPr>
        <w:t>3</w:t>
      </w:r>
      <w:r>
        <w:rPr>
          <w:rStyle w:val="char6"/>
          <w:rFonts w:ascii="Calibri" w:hAnsi="Calibri" w:cs="Calibri"/>
          <w:b/>
          <w:bCs/>
          <w:color w:val="0070c0"/>
          <w:lang w:val="de-de" w:eastAsia="de-de" w:bidi="de-de"/>
        </w:rPr>
        <w:t>.2 Vorgehensweise</w:t>
      </w:r>
      <w:r>
        <w:rPr>
          <w:lang w:val="de-de" w:eastAsia="de-de" w:bidi="de-de"/>
        </w:rPr>
      </w:r>
      <w:bookmarkStart w:id="11" w:name="_Hlk83980924"/>
      <w:r>
        <w:rPr>
          <w:lang w:val="de-de" w:eastAsia="de-de" w:bidi="de-de"/>
        </w:rPr>
      </w:r>
      <w:bookmarkEnd w:id="10"/>
      <w:r>
        <w:rPr>
          <w:lang w:val="de-de" w:eastAsia="de-de" w:bidi="de-de"/>
        </w:rPr>
      </w:r>
      <w:r>
        <w:rPr>
          <w:sz w:val="24"/>
          <w:szCs w:val="24"/>
          <w:lang w:val="de-de" w:eastAsia="de-de" w:bidi="de-de"/>
        </w:rPr>
      </w:r>
    </w:p>
    <w:p>
      <w:pPr>
        <w:pStyle w:val="para10"/>
        <w:spacing/>
        <w:jc w:val="both"/>
        <w:rPr>
          <w:kern w:val="1"/>
          <w:lang w:val="de-de" w:eastAsia="de-de" w:bidi="de-de"/>
        </w:rPr>
      </w:pPr>
      <w:r>
        <w:rPr>
          <w:kern w:val="1"/>
          <w:lang w:val="de-de" w:eastAsia="de-de" w:bidi="de-de"/>
        </w:rPr>
        <w:t>Am Herkansing können Junghengste teilnehmen, die (mindestens) an der zuletzt abgehaltenen Ersten Besichtigung teilgenommen haben, sowie Hengste mit dem Sterprädikat im Alter von drei bis sechs Jahren.</w:t>
      </w:r>
      <w:r>
        <w:rPr>
          <w:lang w:val="de-de" w:eastAsia="de-de" w:bidi="de-de"/>
        </w:rPr>
      </w:r>
      <w:bookmarkEnd w:id="11"/>
      <w:r>
        <w:rPr>
          <w:lang w:val="de-de" w:eastAsia="de-de" w:bidi="de-de"/>
        </w:rPr>
      </w:r>
      <w:r>
        <w:rPr>
          <w:kern w:val="1"/>
          <w:lang w:val="de-de" w:eastAsia="de-de" w:bidi="de-de"/>
        </w:rPr>
      </w:r>
    </w:p>
    <w:p>
      <w:pPr>
        <w:spacing w:after="0" w:line="240" w:lineRule="auto"/>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Das Herkansing besteht aus einer Präsentation unter dem Sattel oder im Geschirr, einer tierärztlichen klinischen Untersuchung und einer Beurteilung des Exterieurs an der Hand. Nach jedem Teilbereich entscheidet die Hengstkörkommission, ob der Hengst zum nächsten Teil angewiesen wird. Basierend auf der vollständigen Bewertung aller Teilbereiche können Hengste von der Hengstkörkommission zu den Vorführtagen angewiesen  werden. Für die Anweisung gelten die in der Hengstauswahlordnung genannten Auswahlkriterien für das Herkansing. Um am Herkansing teilnehmen zu können, muss ein Hengst die Anforderungen hinsichtlich der Röntgenuntersuchung und der Spermauntersuchung erfüllen.</w:t>
      </w:r>
    </w:p>
    <w:p>
      <w:pPr>
        <w:pStyle w:val="para10"/>
        <w:rPr>
          <w:b/>
          <w:bCs/>
          <w:lang w:val="de-de" w:eastAsia="de-de" w:bidi="de-de"/>
        </w:rPr>
      </w:pPr>
      <w:r>
        <w:rPr>
          <w:rStyle w:val="char7"/>
          <w:rFonts w:ascii="Calibri" w:hAnsi="Calibri" w:cs="Calibri"/>
          <w:b/>
          <w:bCs/>
          <w:color w:val="0070c0"/>
          <w:lang w:val="de-de" w:eastAsia="de-de" w:bidi="de-de"/>
        </w:rPr>
        <w:t xml:space="preserve">3.2.1 </w:t>
      </w:r>
      <w:r>
        <w:rPr>
          <w:rStyle w:val="char7"/>
          <w:rFonts w:ascii="Calibri" w:hAnsi="Calibri" w:cs="Calibri"/>
          <w:b/>
          <w:bCs/>
          <w:color w:val="0070c0"/>
          <w:lang w:val="de-de" w:eastAsia="de-de" w:bidi="de-de"/>
        </w:rPr>
        <w:t>Präsentation unter dem Sattel oder im Geschirr</w:t>
      </w:r>
      <w:r>
        <w:rPr>
          <w:b/>
          <w:bCs/>
          <w:lang w:val="de-de" w:eastAsia="de-de" w:bidi="de-de"/>
        </w:rPr>
      </w:r>
    </w:p>
    <w:p>
      <w:pPr>
        <w:pStyle w:val="para10"/>
        <w:spacing/>
        <w:jc w:val="both"/>
        <w:rPr>
          <w:lang w:val="de-de" w:eastAsia="de-de" w:bidi="de-de"/>
        </w:rPr>
      </w:pPr>
      <w:r>
        <w:rPr>
          <w:lang w:val="de-de" w:eastAsia="de-de" w:bidi="de-de"/>
        </w:rPr>
        <w:t>Bei der Präsentation unter dem Sattel oder im Geschirr werden von der Hengstkörkommission die Grundgangarten bewertet; hierbei muss der Hengst sowohl auf der rechten, als auch auf der linken Hand vorgestellt werden, dies auf Anweisung der Hengstkörkommission.</w:t>
      </w:r>
    </w:p>
    <w:p>
      <w:pPr>
        <w:pStyle w:val="para4"/>
        <w:rPr>
          <w:rFonts w:ascii="Calibri" w:hAnsi="Calibri" w:cs="Calibri"/>
          <w:b/>
          <w:bCs/>
          <w:color w:val="0070c0"/>
          <w:lang w:val="de-de" w:eastAsia="de-de" w:bidi="de-de"/>
        </w:rPr>
      </w:pPr>
      <w:r>
        <w:rPr>
          <w:rFonts w:ascii="Calibri" w:hAnsi="Calibri" w:cs="Calibri"/>
          <w:b/>
          <w:bCs/>
          <w:color w:val="0070c0"/>
          <w:lang w:val="de-de" w:eastAsia="de-de" w:bidi="de-de"/>
        </w:rPr>
        <w:t xml:space="preserve">3.2.2 Ergebnis Präsentation </w:t>
      </w:r>
    </w:p>
    <w:p>
      <w:pPr>
        <w:spacing w:after="0" w:line="240" w:lineRule="auto"/>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Die Hengstkörkommission entscheidet vorbehaltlich der tierärztlichen klinischen Untersuchung, ob der Hengst zur Exterieurkörung zugelassen wird. Im Falle einer Ablehnung erfolgt eine Begründung durch den Vorsitzenden der Hengstkörkommission.</w:t>
      </w:r>
    </w:p>
    <w:p>
      <w:pPr>
        <w:pStyle w:val="para4"/>
        <w:rPr>
          <w:rFonts w:ascii="Calibri" w:hAnsi="Calibri" w:cs="Calibri"/>
          <w:b/>
          <w:bCs/>
          <w:color w:val="0070c0"/>
          <w:lang w:val="de-de" w:eastAsia="de-de" w:bidi="de-de"/>
        </w:rPr>
      </w:pPr>
      <w:r>
        <w:rPr>
          <w:rFonts w:ascii="Calibri" w:hAnsi="Calibri" w:cs="Calibri"/>
          <w:b/>
          <w:bCs/>
          <w:color w:val="0070c0"/>
          <w:lang w:val="de-de" w:eastAsia="de-de" w:bidi="de-de"/>
        </w:rPr>
        <w:t>3.2.3 Tierärztliche klinische Untersuchung</w:t>
      </w:r>
    </w:p>
    <w:p>
      <w:pPr>
        <w:spacing w:after="0" w:line="240" w:lineRule="auto"/>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Nach der Vorstellung unter dem Sattel oder im Geschirr erfolgt eine tierärztliche klinische Untersuchung; Es wird auch geprüft, ob der Hengst kein unzulässiges Weiß an den Hufen (Sohlen) hat. Die Tierärzte erstellen hiervon einen Bericht. Wenn es eine klinische Bemerkung über Unzulässigkeiten gibt oder unzulässiges Weiß festgestellt wird, erlischt die Anweisung zur Exterieurkörung. Der Eigentümer wird darüber (schriftlich) in Kenntnis gesetzt.</w:t>
      </w:r>
    </w:p>
    <w:p>
      <w:pPr>
        <w:pStyle w:val="para10"/>
        <w:rPr>
          <w:rFonts w:eastAsia="Calibri Light"/>
          <w:b/>
          <w:bCs/>
          <w:i/>
          <w:iCs/>
          <w:color w:val="0070c0"/>
          <w:lang w:val="de-de" w:eastAsia="de-de" w:bidi="de-de"/>
        </w:rPr>
      </w:pPr>
      <w:r>
        <w:rPr>
          <w:rStyle w:val="char7"/>
          <w:rFonts w:ascii="Calibri" w:hAnsi="Calibri" w:cs="Calibri"/>
          <w:b/>
          <w:bCs/>
          <w:color w:val="0070c0"/>
          <w:lang w:val="de-de" w:eastAsia="de-de" w:bidi="de-de"/>
        </w:rPr>
        <w:t xml:space="preserve">3.2.4 </w:t>
      </w:r>
      <w:r>
        <w:rPr>
          <w:rStyle w:val="char7"/>
          <w:rFonts w:ascii="Calibri" w:hAnsi="Calibri" w:cs="Calibri"/>
          <w:b/>
          <w:bCs/>
          <w:color w:val="0070c0"/>
          <w:lang w:val="de-de" w:eastAsia="de-de" w:bidi="de-de"/>
        </w:rPr>
        <w:t>Exterieurkörung</w:t>
      </w:r>
      <w:r>
        <w:rPr>
          <w:rFonts w:eastAsia="Calibri Light"/>
          <w:b/>
          <w:bCs/>
          <w:i/>
          <w:iCs/>
          <w:color w:val="0070c0"/>
          <w:lang w:val="de-de" w:eastAsia="de-de" w:bidi="de-de"/>
        </w:rPr>
      </w:r>
    </w:p>
    <w:p>
      <w:pPr>
        <w:pStyle w:val="para10"/>
        <w:spacing/>
        <w:jc w:val="both"/>
        <w:rPr>
          <w:lang w:val="de-de" w:eastAsia="de-de" w:bidi="de-de"/>
        </w:rPr>
      </w:pPr>
      <w:r>
        <w:rPr>
          <w:lang w:val="de-de" w:eastAsia="de-de" w:bidi="de-de"/>
        </w:rPr>
        <w:t>Während der Exterieurbewertung wird der Hengst an der Hand präsentiert und er wird exterieurmäßig bewertet. Danach wird der Hengst im Schritt und Trab an der Hand vorgeführt, um die Korrektheit des Bewegungsablaufs bewerten zu können.</w:t>
      </w:r>
    </w:p>
    <w:p>
      <w:pPr>
        <w:pStyle w:val="para4"/>
        <w:rPr>
          <w:rFonts w:ascii="Calibri" w:hAnsi="Calibri" w:cs="Calibri"/>
          <w:b/>
          <w:bCs/>
          <w:color w:val="0070c0"/>
          <w:lang w:val="de-de" w:eastAsia="de-de" w:bidi="de-de"/>
        </w:rPr>
      </w:pPr>
      <w:r>
        <w:rPr>
          <w:lang w:val="de-de" w:eastAsia="de-de" w:bidi="de-de"/>
        </w:rPr>
      </w:r>
      <w:bookmarkStart w:id="12" w:name="_Hlk107843979"/>
      <w:r>
        <w:rPr>
          <w:lang w:val="de-de" w:eastAsia="de-de" w:bidi="de-de"/>
        </w:rPr>
      </w:r>
      <w:r>
        <w:rPr>
          <w:rFonts w:ascii="Calibri" w:hAnsi="Calibri" w:cs="Calibri"/>
          <w:b/>
          <w:bCs/>
          <w:color w:val="0070c0"/>
          <w:lang w:val="de-de" w:eastAsia="de-de" w:bidi="de-de"/>
        </w:rPr>
        <w:t xml:space="preserve">3.2.5 </w:t>
      </w:r>
      <w:r>
        <w:rPr>
          <w:rFonts w:ascii="Calibri" w:hAnsi="Calibri" w:cs="Calibri"/>
          <w:b/>
          <w:bCs/>
          <w:color w:val="0070c0"/>
          <w:lang w:val="de-de" w:eastAsia="de-de" w:bidi="de-de"/>
        </w:rPr>
        <w:t xml:space="preserve">Ergebnis Exterieurkörung </w:t>
      </w:r>
      <w:r>
        <w:rPr>
          <w:rFonts w:ascii="Calibri" w:hAnsi="Calibri" w:cs="Calibri"/>
          <w:b/>
          <w:bCs/>
          <w:color w:val="0070c0"/>
          <w:lang w:val="de-de" w:eastAsia="de-de" w:bidi="de-de"/>
        </w:rPr>
      </w:r>
    </w:p>
    <w:p>
      <w:pPr>
        <w:spacing w:after="0" w:line="240" w:lineRule="auto"/>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Nach der Exterieurkörung entscheidet die Hengstkörkommission über die Anweisung zu den Vorführtagen oder über die Ablehnung. Im Falle einer Ablehnung erfolgt eine Begründung durch den Vorsitzenden der Hengstkörkommission. Wenn der erste Vorführtag bereits stattgefunden hat, muss der Hengst am zweiten und dritten Vorführtag teilnehmen. Bei der Anweisung wird der Hengst zugleich auch Ster erklärt, falls der Hengst das Sterprädikat noch nicht erhalten hat. Nach Ablehnung eines Hengstes während des Herkansing besteht keine Möglichkeit einer erneuten Körung. Das Herkansing ist bereits eine Wiederholungsprüfungsmöglichkeit.</w:t>
      </w:r>
    </w:p>
    <w:p>
      <w:pPr>
        <w:pStyle w:val="para4"/>
        <w:rPr>
          <w:rFonts w:ascii="Calibri" w:hAnsi="Calibri" w:cs="Calibri"/>
          <w:b/>
          <w:bCs/>
          <w:color w:val="0070c0"/>
          <w:lang w:val="de-de" w:eastAsia="de-de" w:bidi="de-de"/>
        </w:rPr>
      </w:pPr>
      <w:r>
        <w:rPr>
          <w:rFonts w:ascii="Calibri" w:hAnsi="Calibri" w:cs="Calibri"/>
          <w:b/>
          <w:bCs/>
          <w:color w:val="0070c0"/>
          <w:lang w:val="de-de" w:eastAsia="de-de" w:bidi="de-de"/>
        </w:rPr>
        <w:t xml:space="preserve">3.2.6 Herkansing-Verfahren mittels ABFP-Test </w:t>
      </w:r>
    </w:p>
    <w:p>
      <w:pPr>
        <w:spacing w:after="0" w:line="240" w:lineRule="auto"/>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Der Hengst durchläuft den normalen Verlauf eines 7-wöchigen ABFP-Tests. Nach dem Endexamen unter dem Sattel, dem Endexamen im Fahren und der Exterieurkörung entscheidet die Hengstkörkommission über die Anweisung des Hengstes zu den Vorführtagen. Dies geschieht vorbehaltlich der tierärztlichen klinischen Untersuchung, die am ersten Vorführtag stattfindet. Dies kann vorbehaltlich einer Spermauntersuchung mit  positivem Ergebnis ( spätester Einreichtermin vor dem 15. Mai) sein.</w:t>
      </w:r>
    </w:p>
    <w:p>
      <w:pPr>
        <w:pStyle w:val="para10"/>
        <w:spacing/>
        <w:jc w:val="both"/>
        <w:rPr>
          <w:lang w:val="de-de" w:eastAsia="de-de" w:bidi="de-de"/>
        </w:rPr>
      </w:pPr>
      <w:r>
        <w:rPr>
          <w:lang w:val="de-de" w:eastAsia="de-de" w:bidi="de-de"/>
        </w:rPr>
      </w:r>
    </w:p>
    <w:p>
      <w:pPr>
        <w:pStyle w:val="para2"/>
        <w:rPr>
          <w:rFonts w:ascii="Calibri" w:hAnsi="Calibri" w:cs="Calibri"/>
          <w:b/>
          <w:bCs/>
          <w:color w:val="0070c0"/>
          <w:lang w:val="de-de" w:eastAsia="de-de" w:bidi="de-de"/>
        </w:rPr>
      </w:pPr>
      <w:r>
        <w:rPr>
          <w:lang w:val="de-de" w:eastAsia="de-de" w:bidi="de-de"/>
        </w:rPr>
      </w:r>
      <w:bookmarkStart w:id="13" w:name="_Toc84345524"/>
      <w:r>
        <w:rPr>
          <w:lang w:val="de-de" w:eastAsia="de-de" w:bidi="de-de"/>
        </w:rPr>
      </w:r>
      <w:bookmarkEnd w:id="12"/>
      <w:r>
        <w:rPr>
          <w:lang w:val="de-de" w:eastAsia="de-de" w:bidi="de-de"/>
        </w:rPr>
      </w:r>
      <w:r>
        <w:rPr>
          <w:rFonts w:ascii="Calibri" w:hAnsi="Calibri" w:cs="Calibri"/>
          <w:b/>
          <w:bCs/>
          <w:color w:val="0070c0"/>
          <w:lang w:val="de-de" w:eastAsia="de-de" w:bidi="de-de"/>
        </w:rPr>
        <w:t>Artikel 4 Vorführtage</w:t>
      </w:r>
      <w:r>
        <w:rPr>
          <w:lang w:val="de-de" w:eastAsia="de-de" w:bidi="de-de"/>
        </w:rPr>
      </w:r>
      <w:bookmarkEnd w:id="13"/>
      <w:r>
        <w:rPr>
          <w:lang w:val="de-de" w:eastAsia="de-de" w:bidi="de-de"/>
        </w:rPr>
      </w:r>
      <w:r>
        <w:rPr>
          <w:rFonts w:ascii="Calibri" w:hAnsi="Calibri" w:cs="Calibri"/>
          <w:b/>
          <w:bCs/>
          <w:color w:val="0070c0"/>
          <w:lang w:val="de-de" w:eastAsia="de-de" w:bidi="de-de"/>
        </w:rPr>
      </w:r>
    </w:p>
    <w:p>
      <w:pPr>
        <w:pStyle w:val="para3"/>
        <w:rPr>
          <w:rFonts w:ascii="Calibri" w:hAnsi="Calibri" w:cs="Calibri"/>
          <w:b/>
          <w:bCs/>
          <w:color w:val="0070c0"/>
          <w:lang w:val="de-de" w:eastAsia="de-de" w:bidi="de-de"/>
        </w:rPr>
      </w:pPr>
      <w:r>
        <w:rPr>
          <w:lang w:val="de-de" w:eastAsia="de-de" w:bidi="de-de"/>
        </w:rPr>
      </w:r>
      <w:bookmarkStart w:id="14" w:name="_Toc84345525"/>
      <w:r>
        <w:rPr>
          <w:lang w:val="de-de" w:eastAsia="de-de" w:bidi="de-de"/>
        </w:rPr>
      </w:r>
      <w:r>
        <w:rPr>
          <w:rFonts w:ascii="Calibri" w:hAnsi="Calibri" w:cs="Calibri"/>
          <w:b/>
          <w:bCs/>
          <w:color w:val="0070c0"/>
          <w:lang w:val="de-de" w:eastAsia="de-de" w:bidi="de-de"/>
        </w:rPr>
        <w:t>4</w:t>
      </w:r>
      <w:r>
        <w:rPr>
          <w:rFonts w:ascii="Calibri" w:hAnsi="Calibri" w:cs="Calibri"/>
          <w:b/>
          <w:bCs/>
          <w:color w:val="0070c0"/>
          <w:lang w:val="de-de" w:eastAsia="de-de" w:bidi="de-de"/>
        </w:rPr>
        <w:t>.1 Termine und Ort</w:t>
      </w:r>
      <w:r>
        <w:rPr>
          <w:lang w:val="de-de" w:eastAsia="de-de" w:bidi="de-de"/>
        </w:rPr>
      </w:r>
      <w:bookmarkEnd w:id="14"/>
      <w:r>
        <w:rPr>
          <w:lang w:val="de-de" w:eastAsia="de-de" w:bidi="de-de"/>
        </w:rPr>
      </w:r>
      <w:r>
        <w:rPr>
          <w:rFonts w:ascii="Calibri" w:hAnsi="Calibri" w:cs="Calibri"/>
          <w:b/>
          <w:bCs/>
          <w:color w:val="0070c0"/>
          <w:lang w:val="de-de" w:eastAsia="de-de" w:bidi="de-de"/>
        </w:rPr>
      </w:r>
    </w:p>
    <w:p>
      <w:pPr>
        <w:pStyle w:val="para10"/>
        <w:spacing/>
        <w:jc w:val="both"/>
        <w:rPr>
          <w:lang w:val="de-de" w:eastAsia="de-de" w:bidi="de-de"/>
        </w:rPr>
      </w:pPr>
      <w:r>
        <w:rPr>
          <w:lang w:val="de-de" w:eastAsia="de-de" w:bidi="de-de"/>
        </w:rPr>
        <w:t xml:space="preserve">Die drei Vorführtage finden in den drei Monaten statt, die dem Beginn der Hengstleistungsprüfung vorausgehen.  </w:t>
      </w:r>
    </w:p>
    <w:p>
      <w:pPr>
        <w:pStyle w:val="para10"/>
        <w:rPr>
          <w:lang w:val="de-de" w:eastAsia="de-de" w:bidi="de-de"/>
        </w:rPr>
      </w:pPr>
      <w:bookmarkStart w:id="15" w:name="_Toc84345526"/>
      <w:r>
        <w:rPr>
          <w:lang w:val="de-de" w:eastAsia="de-de" w:bidi="de-de"/>
        </w:rPr>
      </w:r>
      <w:r>
        <w:rPr>
          <w:rStyle w:val="char6"/>
          <w:rFonts w:ascii="Calibri" w:hAnsi="Calibri" w:cs="Calibri"/>
          <w:b/>
          <w:bCs/>
          <w:color w:val="0070c0"/>
          <w:lang w:val="de-de" w:eastAsia="de-de" w:bidi="de-de"/>
        </w:rPr>
        <w:t>4</w:t>
      </w:r>
      <w:r>
        <w:rPr>
          <w:rStyle w:val="char6"/>
          <w:rFonts w:ascii="Calibri" w:hAnsi="Calibri" w:cs="Calibri"/>
          <w:b/>
          <w:bCs/>
          <w:color w:val="0070c0"/>
          <w:lang w:val="de-de" w:eastAsia="de-de" w:bidi="de-de"/>
        </w:rPr>
        <w:t>.2 Verfahren</w:t>
      </w:r>
      <w:r>
        <w:rPr>
          <w:lang w:val="de-de" w:eastAsia="de-de" w:bidi="de-de"/>
        </w:rPr>
      </w:r>
      <w:bookmarkEnd w:id="15"/>
      <w:r>
        <w:rPr>
          <w:lang w:val="de-de" w:eastAsia="de-de" w:bidi="de-de"/>
        </w:rPr>
      </w:r>
    </w:p>
    <w:p>
      <w:pPr>
        <w:pStyle w:val="para10"/>
        <w:spacing/>
        <w:jc w:val="both"/>
        <w:rPr>
          <w:lang w:val="de-de" w:eastAsia="de-de" w:bidi="de-de"/>
        </w:rPr>
      </w:pPr>
      <w:r>
        <w:rPr>
          <w:lang w:val="de-de" w:eastAsia="de-de" w:bidi="de-de"/>
        </w:rPr>
        <w:t>Das Ziel ist, die Hengste so optimal wie möglich mit der Hengstleistungsprüfung beginnen zu lassen. Die drei Vorführtage dienen als Auswahlmoment für die Anweisung zur Hengstleistungsprüfung.</w:t>
      </w:r>
    </w:p>
    <w:p>
      <w:pPr>
        <w:pStyle w:val="para10"/>
        <w:rPr>
          <w:rFonts w:eastAsia="Calibri Light"/>
          <w:b/>
          <w:bCs/>
          <w:i/>
          <w:iCs/>
          <w:color w:val="0070c0"/>
          <w:lang w:val="de-de" w:eastAsia="de-de" w:bidi="de-de"/>
        </w:rPr>
      </w:pPr>
      <w:r>
        <w:rPr>
          <w:rStyle w:val="char7"/>
          <w:rFonts w:ascii="Calibri" w:hAnsi="Calibri" w:cs="Calibri"/>
          <w:b/>
          <w:bCs/>
          <w:color w:val="0070c0"/>
          <w:lang w:val="de-de" w:eastAsia="de-de" w:bidi="de-de"/>
        </w:rPr>
        <w:t xml:space="preserve">4.2.1 </w:t>
      </w:r>
      <w:r>
        <w:rPr>
          <w:rStyle w:val="char7"/>
          <w:rFonts w:ascii="Calibri" w:hAnsi="Calibri" w:cs="Calibri"/>
          <w:b/>
          <w:bCs/>
          <w:color w:val="0070c0"/>
          <w:lang w:val="de-de" w:eastAsia="de-de" w:bidi="de-de"/>
        </w:rPr>
        <w:t>Vor dem ersten Vorführtag</w:t>
      </w:r>
      <w:r>
        <w:rPr>
          <w:rFonts w:eastAsia="Calibri Light"/>
          <w:b/>
          <w:bCs/>
          <w:i/>
          <w:iCs/>
          <w:color w:val="0070c0"/>
          <w:lang w:val="de-de" w:eastAsia="de-de" w:bidi="de-de"/>
        </w:rPr>
      </w:r>
    </w:p>
    <w:p>
      <w:pPr>
        <w:spacing w:after="0" w:line="240" w:lineRule="auto"/>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 xml:space="preserve">Wichtig ist, dass alle Hengste die Anforderungen der Spermauntersuchung erfüllt haben. Bis zum 15. Mai muss die KFPS-Geschäftsstelle im Besitz eines positiven Spermaberichts aller ausgewählten Hengste sein. </w:t>
      </w:r>
    </w:p>
    <w:p>
      <w:pPr>
        <w:spacing w:after="0" w:line="240" w:lineRule="auto"/>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 xml:space="preserve">Ist der Besitzer selbst der Meinung, dass die Hengstleistungsprüfung und die Vorbereitung darauf für den Hengst zu früh ist, kann er dies der KFPS spätestens eine Woche vor dem ersten Vorführtag schriftlich mitteilen. Die Hengstkörkommission entscheidet, ob dem Antrag stattgegeben wird. Der Eigentümer erhält eine schriftliche Rückmeldung. </w:t>
      </w:r>
    </w:p>
    <w:p>
      <w:pPr>
        <w:spacing w:after="0" w:line="240" w:lineRule="auto"/>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Dies bedeutet, dass der Hengst am nächsten Vorführtag (im darauffolgenden Jahr) von der Hengstkörkommission sowohl an der Hand als auch unter dem Sattel bewertet wird, auf Grundlage dessen entscheidet die Hengstkörkommission, ob der angewiesene Status des Hengstes erhalten bleibt.</w:t>
      </w:r>
    </w:p>
    <w:p>
      <w:pPr>
        <w:pStyle w:val="para10"/>
        <w:rPr>
          <w:rFonts w:eastAsia="Calibri Light"/>
          <w:b/>
          <w:bCs/>
          <w:i/>
          <w:iCs/>
          <w:color w:val="0070c0"/>
          <w:lang w:val="de-de" w:eastAsia="de-de" w:bidi="de-de"/>
        </w:rPr>
      </w:pPr>
      <w:r>
        <w:rPr>
          <w:rStyle w:val="char7"/>
          <w:rFonts w:ascii="Calibri" w:hAnsi="Calibri" w:cs="Calibri"/>
          <w:b/>
          <w:bCs/>
          <w:color w:val="0070c0"/>
          <w:lang w:val="de-de" w:eastAsia="de-de" w:bidi="de-de"/>
        </w:rPr>
        <w:t xml:space="preserve">4.2.2 </w:t>
      </w:r>
      <w:r>
        <w:rPr>
          <w:rStyle w:val="char7"/>
          <w:rFonts w:ascii="Calibri" w:hAnsi="Calibri" w:cs="Calibri"/>
          <w:b/>
          <w:bCs/>
          <w:color w:val="0070c0"/>
          <w:lang w:val="de-de" w:eastAsia="de-de" w:bidi="de-de"/>
        </w:rPr>
        <w:t>Während der Vorführtage</w:t>
      </w:r>
      <w:r>
        <w:rPr>
          <w:rFonts w:eastAsia="Calibri Light"/>
          <w:b/>
          <w:bCs/>
          <w:i/>
          <w:iCs/>
          <w:color w:val="0070c0"/>
          <w:lang w:val="de-de" w:eastAsia="de-de" w:bidi="de-de"/>
        </w:rPr>
      </w:r>
    </w:p>
    <w:p>
      <w:pPr>
        <w:pStyle w:val="para10"/>
        <w:spacing/>
        <w:jc w:val="both"/>
        <w:rPr>
          <w:lang w:val="de-de" w:eastAsia="de-de" w:bidi="de-de"/>
        </w:rPr>
      </w:pPr>
      <w:r>
        <w:rPr>
          <w:lang w:val="de-de" w:eastAsia="de-de" w:bidi="de-de"/>
        </w:rPr>
        <w:t xml:space="preserve">Während der drei Vorführtage werden die Reiter und Reiterinnen vom Trainingsleiter der Hengstleistungsprüfung oder von der Leistungsprüfungsjury instruiert. </w:t>
      </w:r>
    </w:p>
    <w:p>
      <w:pPr>
        <w:spacing w:after="0" w:line="240" w:lineRule="auto"/>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Die Hengste müssen mit leichter Anlehnung angeritten sein und auf die Hilfen empfänglich reagieren. Im Training liegt der Schwerpunkt auf dem Reiten von Übergängen. Hierbei handelt es sich um die Übergänge zwischen den verschiedenen Gangarten und um einige Schritte Verstärkung in der jeweiligen Gangart. Dazu gehört auch das Strecken des Halses: Der Hengst folgt der Hand nach vorne und unten; dazu gehören das Laufen auf eigenen Beinen und der natürliche Gang des Pferdes. Der Schwerpunkt liegt auf dem vorwärts-abwärts Reiten, dem Körpergebrauch, der Reinheit der Gangarten und dem zum Tragen kommen des Hinterbeins.</w:t>
      </w:r>
    </w:p>
    <w:p>
      <w:pPr>
        <w:spacing w:after="0" w:line="240" w:lineRule="auto"/>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Bei den Vorführtagen können Hengste im Alter von 3 bis 6 Jahren vorgestellt werden. Dieser Altersunterschied bringt eine andere Präsentation mit sich. Das bedeutet, dass man von einem 6-Jährigen mehr Wechselvermögen, Tragkraft und Balance erwarten kann. Dies äußert sich im Reiten mehrerer Übergänge hintereinander und mehrerer aufeinanderfolgender Tempowechsel in der gleichen Gangart. Von einem 3-Jährigen wird natürlich weniger verlangt. Um die natürliche Begabung eines Hengstes richtig einschätzen zu können, ist es wichtig, das Alter und den damit verbundenen Ausbildungsgrad zu berücksichtigen und die Präsentation entsprechend anzupassen.</w:t>
      </w:r>
    </w:p>
    <w:p>
      <w:pPr>
        <w:pStyle w:val="para4"/>
        <w:rPr>
          <w:rFonts w:ascii="Calibri" w:hAnsi="Calibri" w:cs="Calibri"/>
          <w:b/>
          <w:bCs/>
          <w:color w:val="0070c0"/>
          <w:lang w:val="de-de" w:eastAsia="de-de" w:bidi="de-de"/>
        </w:rPr>
      </w:pPr>
      <w:r>
        <w:rPr>
          <w:rFonts w:ascii="Calibri" w:hAnsi="Calibri" w:cs="Calibri"/>
          <w:b/>
          <w:bCs/>
          <w:color w:val="0070c0"/>
          <w:lang w:val="de-de" w:eastAsia="de-de" w:bidi="de-de"/>
        </w:rPr>
        <w:t>4.2.3 Ergebnis Vorführtage</w:t>
      </w:r>
    </w:p>
    <w:p>
      <w:pPr>
        <w:spacing w:after="0" w:line="240" w:lineRule="auto"/>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Während des dritten Vorführtages entscheidet die Hengstkörkommission, ob ein Hengst für die Hengstleistungsprüfung ausgewählt wird, und die Hengstkörkommission informiert die Besitzer über die weiteren Schritte. Dies kann Folgendes umfassen:</w:t>
      </w:r>
    </w:p>
    <w:p>
      <w:pPr>
        <w:numPr>
          <w:ilvl w:val="0"/>
          <w:numId w:val="13"/>
        </w:numPr>
        <w:ind w:left="397" w:hanging="397"/>
        <w:spacing w:after="0" w:line="240" w:lineRule="auto"/>
        <w:contextualSpacing/>
        <w:jc w:val="both"/>
        <w:rPr>
          <w:color w:val="000000"/>
          <w:lang w:val="de-de" w:eastAsia="de-de" w:bidi="de-de"/>
        </w:rPr>
      </w:pPr>
      <w:r>
        <w:rPr>
          <w:color w:val="000000"/>
          <w:lang w:val="de-de" w:eastAsia="de-de" w:bidi="de-de"/>
        </w:rPr>
        <w:t>Der Hengst wird zur Hengstleistungsprüfung angewiesen.</w:t>
      </w:r>
    </w:p>
    <w:p>
      <w:pPr>
        <w:numPr>
          <w:ilvl w:val="0"/>
          <w:numId w:val="13"/>
        </w:numPr>
        <w:ind w:left="397" w:hanging="397"/>
        <w:spacing w:after="0" w:line="240" w:lineRule="auto"/>
        <w:contextualSpacing/>
        <w:jc w:val="both"/>
        <w:rPr>
          <w:color w:val="000000"/>
          <w:lang w:val="de-de" w:eastAsia="de-de" w:bidi="de-de"/>
        </w:rPr>
      </w:pPr>
      <w:r>
        <w:rPr>
          <w:color w:val="000000"/>
          <w:lang w:val="de-de" w:eastAsia="de-de" w:bidi="de-de"/>
        </w:rPr>
        <w:t>Der Hengst wird nicht zur Hengstleistungsprüfung angewiesen.</w:t>
      </w:r>
    </w:p>
    <w:p>
      <w:pPr>
        <w:numPr>
          <w:ilvl w:val="0"/>
          <w:numId w:val="13"/>
        </w:numPr>
        <w:ind w:left="397" w:hanging="397"/>
        <w:spacing w:after="0" w:line="240" w:lineRule="auto"/>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Die Hengstkörkommission gibt die Möglichkeit, den Hengst im darauffolgenden Jahr erneut antreten zu lassen; diese Entscheidung kann auch am ersten oder zweiten Vorführtag getroffen werden.</w:t>
      </w:r>
    </w:p>
    <w:p>
      <w:pPr>
        <w:numPr>
          <w:ilvl w:val="0"/>
          <w:numId w:val="13"/>
        </w:numPr>
        <w:ind w:left="397" w:hanging="397"/>
        <w:spacing w:after="0" w:line="240" w:lineRule="auto"/>
        <w:contextualSpacing/>
        <w:jc w:val="both"/>
        <w:rPr>
          <w:color w:val="000000"/>
          <w:lang w:val="de-de" w:eastAsia="de-de" w:bidi="de-de"/>
        </w:rPr>
      </w:pPr>
      <w:r>
        <w:rPr>
          <w:color w:val="000000"/>
          <w:lang w:val="de-de" w:eastAsia="de-de" w:bidi="de-de"/>
        </w:rPr>
        <w:t>I</w:t>
      </w:r>
      <w:r>
        <w:rPr>
          <w:kern w:val="1"/>
          <w:lang w:val="de-de" w:eastAsia="de-de" w:bidi="de-de"/>
        </w:rPr>
        <w:t>n Absprache zwischen der Hengstkörkommission und dem Eigentümer kann beschlossen werden, den Hengst zusätzlich im Geschirr vorzuführen, und die Hengstkörkommission entscheidet unter anderem auf dieser Grundlage über die Zulassung des Hengstes zur Hengstleistungsprüfung.</w:t>
      </w:r>
      <w:r>
        <w:rPr>
          <w:color w:val="000000"/>
          <w:lang w:val="de-de" w:eastAsia="de-de" w:bidi="de-de"/>
        </w:rPr>
      </w:r>
    </w:p>
    <w:p>
      <w:pPr>
        <w:spacing w:after="0" w:line="240" w:lineRule="auto"/>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 xml:space="preserve">Im Falle von Option 1 folgt anschließend eine tierärztliche klinische Untersuchung und eine Untersuchung auf Kehlkopfpfeifen. </w:t>
      </w:r>
    </w:p>
    <w:p>
      <w:pPr>
        <w:spacing w:after="0" w:line="240" w:lineRule="auto"/>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Im Falle der Option 3 bedeutet dies, dass der Hengst am nächsten Vorführtag (im darauffolgenden Jahr) von der Hengstkörkommission sowohl an der Hand als auch unter dem Sattel beurteilt wird und auf dieser Grundlage die Hengstkörkommission entscheidet, ob der angewiesene Status des betreffenden Hengstes erhalten bleibt.</w:t>
      </w:r>
    </w:p>
    <w:p>
      <w:pPr>
        <w:spacing w:after="0" w:line="240" w:lineRule="auto"/>
        <w:jc w:val="both"/>
        <w:rPr>
          <w:rFonts w:eastAsia="Calibri Light"/>
          <w:b/>
          <w:bCs/>
          <w:i/>
          <w:iCs/>
          <w:color w:val="0070c0"/>
          <w:lang w:val="de-de" w:eastAsia="de-de" w:bidi="de-de"/>
        </w:rPr>
      </w:pPr>
      <w:r>
        <w:rPr>
          <w:rFonts w:eastAsia="Calibri Light"/>
          <w:b/>
          <w:bCs/>
          <w:i/>
          <w:iCs/>
          <w:color w:val="0070c0"/>
          <w:lang w:val="de-de" w:eastAsia="de-de" w:bidi="de-de"/>
        </w:rPr>
        <w:t>4.2.4 Ergänzende Untersuchung</w:t>
      </w:r>
    </w:p>
    <w:p>
      <w:pPr>
        <w:spacing w:after="0" w:line="240" w:lineRule="auto"/>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Nach der Anweisung zur Hengstleistungsprüfung erfolgt die Untersuchung auf Kehlkopfpfeifen. Abweichungen, die aus Anlass der Untersuchung auf Kehlkopfpfeifen festgestellt werden, können dazu führen, dass die Zulassung zur Hengstleistungsprüfung erlischt. Siehe Hengstauswahlordnung – Artikel 18. Der Besitzer wird hierüber schriftlich in Kenntnis gesetzt.</w:t>
      </w:r>
    </w:p>
    <w:p>
      <w:pPr>
        <w:pStyle w:val="para2"/>
        <w:rPr>
          <w:rFonts w:ascii="Calibri" w:hAnsi="Calibri" w:cs="Calibri"/>
          <w:b/>
          <w:bCs/>
          <w:color w:val="0070c0"/>
          <w:lang w:val="de-de" w:eastAsia="de-de" w:bidi="de-de"/>
        </w:rPr>
      </w:pPr>
      <w:r>
        <w:rPr>
          <w:rFonts w:ascii="Calibri" w:hAnsi="Calibri" w:cs="Calibri"/>
          <w:b/>
          <w:bCs/>
          <w:color w:val="0070c0"/>
          <w:lang w:val="de-de" w:eastAsia="de-de" w:bidi="de-de"/>
        </w:rPr>
      </w:r>
    </w:p>
    <w:p>
      <w:pPr>
        <w:pStyle w:val="para2"/>
        <w:rPr>
          <w:rFonts w:ascii="Calibri" w:hAnsi="Calibri" w:cs="Calibri"/>
          <w:b/>
          <w:bCs/>
          <w:color w:val="0070c0"/>
          <w:lang w:val="de-de" w:eastAsia="de-de" w:bidi="de-de"/>
        </w:rPr>
      </w:pPr>
      <w:r>
        <w:rPr>
          <w:lang w:val="de-de" w:eastAsia="de-de" w:bidi="de-de"/>
        </w:rPr>
      </w:r>
      <w:bookmarkStart w:id="16" w:name="_Toc84345527"/>
      <w:r>
        <w:rPr>
          <w:lang w:val="de-de" w:eastAsia="de-de" w:bidi="de-de"/>
        </w:rPr>
      </w:r>
      <w:r>
        <w:rPr>
          <w:rFonts w:ascii="Calibri" w:hAnsi="Calibri" w:cs="Calibri"/>
          <w:b/>
          <w:bCs/>
          <w:color w:val="0070c0"/>
          <w:lang w:val="de-de" w:eastAsia="de-de" w:bidi="de-de"/>
        </w:rPr>
        <w:t>Artikel 5 Hengstleistungsprüfung</w:t>
      </w:r>
      <w:r>
        <w:rPr>
          <w:lang w:val="de-de" w:eastAsia="de-de" w:bidi="de-de"/>
        </w:rPr>
      </w:r>
      <w:bookmarkEnd w:id="16"/>
      <w:r>
        <w:rPr>
          <w:lang w:val="de-de" w:eastAsia="de-de" w:bidi="de-de"/>
        </w:rPr>
      </w:r>
      <w:r>
        <w:rPr>
          <w:rFonts w:ascii="Calibri" w:hAnsi="Calibri" w:cs="Calibri"/>
          <w:b/>
          <w:bCs/>
          <w:color w:val="0070c0"/>
          <w:lang w:val="de-de" w:eastAsia="de-de" w:bidi="de-de"/>
        </w:rPr>
      </w:r>
    </w:p>
    <w:p>
      <w:pPr>
        <w:pStyle w:val="para3"/>
        <w:rPr>
          <w:rFonts w:ascii="Calibri" w:hAnsi="Calibri" w:cs="Calibri"/>
          <w:b/>
          <w:bCs/>
          <w:color w:val="0070c0"/>
          <w:lang w:val="de-de" w:eastAsia="de-de" w:bidi="de-de"/>
        </w:rPr>
      </w:pPr>
      <w:r>
        <w:rPr>
          <w:lang w:val="de-de" w:eastAsia="de-de" w:bidi="de-de"/>
        </w:rPr>
      </w:r>
      <w:bookmarkStart w:id="17" w:name="_Toc84345528"/>
      <w:r>
        <w:rPr>
          <w:lang w:val="de-de" w:eastAsia="de-de" w:bidi="de-de"/>
        </w:rPr>
      </w:r>
      <w:r>
        <w:rPr>
          <w:rFonts w:ascii="Calibri" w:hAnsi="Calibri" w:cs="Calibri"/>
          <w:b/>
          <w:bCs/>
          <w:color w:val="0070c0"/>
          <w:lang w:val="de-de" w:eastAsia="de-de" w:bidi="de-de"/>
        </w:rPr>
        <w:t>5.1 Ziel</w:t>
      </w:r>
      <w:r>
        <w:rPr>
          <w:lang w:val="de-de" w:eastAsia="de-de" w:bidi="de-de"/>
        </w:rPr>
      </w:r>
      <w:bookmarkEnd w:id="17"/>
      <w:r>
        <w:rPr>
          <w:lang w:val="de-de" w:eastAsia="de-de" w:bidi="de-de"/>
        </w:rPr>
      </w:r>
      <w:r>
        <w:rPr>
          <w:rFonts w:ascii="Calibri" w:hAnsi="Calibri" w:cs="Calibri"/>
          <w:b/>
          <w:bCs/>
          <w:color w:val="0070c0"/>
          <w:lang w:val="de-de" w:eastAsia="de-de" w:bidi="de-de"/>
        </w:rPr>
      </w:r>
    </w:p>
    <w:p>
      <w:pPr>
        <w:spacing w:after="0" w:line="240" w:lineRule="auto"/>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Ziel der Hengstleistungsprüfung ist es, den Charakter und das Stallverhalten des Hengstes, seine Eignung als Reitpferd und als Fahrpferd sowie seinen Gesundheitszustand unabhängig und objektiv festzustellen. Um einen guten Vergleich zwischen den Hengsten eines Jahrgangs machen zu können, werden die Umweltfaktoren weitestgehend standardisiert. An der Hengstleistungsprüfung können nur Hengste teilnehmen, die von der Hengstkörkommission hierfür angewiesen worden sind. Über die Eintragung eines Hengstes in das Stammbuchregister wird unter anderem auf Grundlage der Ergebnisse der Hengstleistungsprüfung entschieden.</w:t>
      </w:r>
    </w:p>
    <w:p>
      <w:pPr>
        <w:pStyle w:val="para3"/>
        <w:rPr>
          <w:rFonts w:ascii="Calibri" w:hAnsi="Calibri" w:cs="Calibri"/>
          <w:b/>
          <w:bCs/>
          <w:color w:val="0070c0"/>
          <w:lang w:val="de-de" w:eastAsia="de-de" w:bidi="de-de"/>
        </w:rPr>
      </w:pPr>
      <w:r>
        <w:rPr>
          <w:lang w:val="de-de" w:eastAsia="de-de" w:bidi="de-de"/>
        </w:rPr>
      </w:r>
      <w:bookmarkStart w:id="18" w:name="_Toc84345529"/>
      <w:r>
        <w:rPr>
          <w:lang w:val="de-de" w:eastAsia="de-de" w:bidi="de-de"/>
        </w:rPr>
      </w:r>
      <w:r>
        <w:rPr>
          <w:rFonts w:ascii="Calibri" w:hAnsi="Calibri" w:cs="Calibri"/>
          <w:b/>
          <w:bCs/>
          <w:color w:val="0070c0"/>
          <w:lang w:val="de-de" w:eastAsia="de-de" w:bidi="de-de"/>
        </w:rPr>
        <w:t>5.2 Ort</w:t>
      </w:r>
      <w:r>
        <w:rPr>
          <w:lang w:val="de-de" w:eastAsia="de-de" w:bidi="de-de"/>
        </w:rPr>
      </w:r>
      <w:bookmarkEnd w:id="18"/>
      <w:r>
        <w:rPr>
          <w:lang w:val="de-de" w:eastAsia="de-de" w:bidi="de-de"/>
        </w:rPr>
      </w:r>
      <w:r>
        <w:rPr>
          <w:rFonts w:ascii="Calibri" w:hAnsi="Calibri" w:cs="Calibri"/>
          <w:b/>
          <w:bCs/>
          <w:color w:val="0070c0"/>
          <w:lang w:val="de-de" w:eastAsia="de-de" w:bidi="de-de"/>
        </w:rPr>
      </w:r>
    </w:p>
    <w:p>
      <w:pPr>
        <w:pStyle w:val="para10"/>
        <w:spacing/>
        <w:jc w:val="both"/>
        <w:rPr>
          <w:lang w:val="de-de" w:eastAsia="de-de" w:bidi="de-de"/>
        </w:rPr>
      </w:pPr>
      <w:r>
        <w:rPr>
          <w:lang w:val="de-de" w:eastAsia="de-de" w:bidi="de-de"/>
        </w:rPr>
        <w:t>Die Hengstleistungsprüfung findet im Hippisch Centrum Exloo in Exloo statt.</w:t>
      </w:r>
    </w:p>
    <w:p>
      <w:pPr>
        <w:pStyle w:val="para3"/>
        <w:rPr>
          <w:rFonts w:ascii="Calibri" w:hAnsi="Calibri" w:cs="Calibri"/>
          <w:b/>
          <w:bCs/>
          <w:color w:val="0070c0"/>
          <w:lang w:val="de-de" w:eastAsia="de-de" w:bidi="de-de"/>
        </w:rPr>
      </w:pPr>
      <w:r>
        <w:rPr>
          <w:lang w:val="de-de" w:eastAsia="de-de" w:bidi="de-de"/>
        </w:rPr>
      </w:r>
      <w:bookmarkStart w:id="19" w:name="_Toc84345530"/>
      <w:r>
        <w:rPr>
          <w:lang w:val="de-de" w:eastAsia="de-de" w:bidi="de-de"/>
        </w:rPr>
      </w:r>
      <w:r>
        <w:rPr>
          <w:rStyle w:val="char7"/>
          <w:rFonts w:ascii="Calibri" w:hAnsi="Calibri" w:cs="Calibri"/>
          <w:b/>
          <w:bCs/>
          <w:i w:val="0"/>
          <w:iCs w:val="0"/>
          <w:color w:val="0070c0"/>
          <w:lang w:val="de-de" w:eastAsia="de-de" w:bidi="de-de"/>
        </w:rPr>
        <w:t>5.3 Zeitraum</w:t>
      </w:r>
      <w:r>
        <w:rPr>
          <w:lang w:val="de-de" w:eastAsia="de-de" w:bidi="de-de"/>
        </w:rPr>
      </w:r>
      <w:bookmarkEnd w:id="19"/>
      <w:r>
        <w:rPr>
          <w:lang w:val="de-de" w:eastAsia="de-de" w:bidi="de-de"/>
        </w:rPr>
      </w:r>
      <w:r>
        <w:rPr>
          <w:rStyle w:val="char7"/>
          <w:rFonts w:ascii="Calibri" w:hAnsi="Calibri" w:cs="Calibri"/>
          <w:b/>
          <w:bCs/>
          <w:i w:val="0"/>
          <w:iCs w:val="0"/>
          <w:color w:val="0070c0"/>
          <w:lang w:val="de-de" w:eastAsia="de-de" w:bidi="de-de"/>
        </w:rPr>
        <w:t xml:space="preserve"> </w:t>
      </w:r>
      <w:r>
        <w:rPr>
          <w:rFonts w:ascii="Calibri" w:hAnsi="Calibri" w:cs="Calibri"/>
          <w:b/>
          <w:bCs/>
          <w:color w:val="0070c0"/>
          <w:lang w:val="de-de" w:eastAsia="de-de" w:bidi="de-de"/>
        </w:rPr>
      </w:r>
    </w:p>
    <w:p>
      <w:pPr>
        <w:pStyle w:val="para10"/>
        <w:rPr>
          <w:lang w:val="de-de" w:eastAsia="de-de" w:bidi="de-de"/>
        </w:rPr>
      </w:pPr>
      <w:r>
        <w:rPr>
          <w:lang w:val="de-de" w:eastAsia="de-de" w:bidi="de-de"/>
        </w:rPr>
        <w:t xml:space="preserve">Die Hengstleistungsprüfung erstreckt sich über einen Zeitraum von 10 Wochen. </w:t>
      </w:r>
    </w:p>
    <w:p>
      <w:pPr>
        <w:pStyle w:val="para3"/>
        <w:rPr>
          <w:lang w:val="de-de" w:eastAsia="de-de" w:bidi="de-de"/>
        </w:rPr>
      </w:pPr>
      <w:bookmarkStart w:id="20" w:name="_Toc84345531"/>
      <w:r>
        <w:rPr>
          <w:lang w:val="de-de" w:eastAsia="de-de" w:bidi="de-de"/>
        </w:rPr>
      </w:r>
      <w:r>
        <w:rPr>
          <w:rFonts w:ascii="Calibri" w:hAnsi="Calibri" w:cs="Calibri"/>
          <w:b/>
          <w:bCs/>
          <w:color w:val="0070c0"/>
          <w:lang w:val="de-de" w:eastAsia="de-de" w:bidi="de-de"/>
        </w:rPr>
        <w:t>5.4 Anlieferung</w:t>
      </w:r>
      <w:r>
        <w:rPr>
          <w:lang w:val="de-de" w:eastAsia="de-de" w:bidi="de-de"/>
        </w:rPr>
      </w:r>
      <w:bookmarkEnd w:id="20"/>
      <w:r>
        <w:rPr>
          <w:lang w:val="de-de" w:eastAsia="de-de" w:bidi="de-de"/>
        </w:rPr>
      </w:r>
    </w:p>
    <w:p>
      <w:pPr>
        <w:pStyle w:val="para3"/>
        <w:rPr>
          <w:rFonts w:ascii="Calibri" w:hAnsi="Calibri" w:cs="Calibri"/>
          <w:b/>
          <w:bCs/>
          <w:i/>
          <w:iCs/>
          <w:color w:val="0070c0"/>
          <w:sz w:val="22"/>
          <w:szCs w:val="22"/>
          <w:lang w:val="de-de" w:eastAsia="de-de" w:bidi="de-de"/>
        </w:rPr>
      </w:pPr>
      <w:r>
        <w:rPr>
          <w:rFonts w:ascii="Calibri" w:hAnsi="Calibri" w:cs="Calibri"/>
          <w:b/>
          <w:bCs/>
          <w:i/>
          <w:iCs/>
          <w:color w:val="0070c0"/>
          <w:sz w:val="22"/>
          <w:szCs w:val="22"/>
          <w:lang w:val="de-de" w:eastAsia="de-de" w:bidi="de-de"/>
        </w:rPr>
        <w:t>5.4.1 Anlieferungstermin</w:t>
      </w:r>
    </w:p>
    <w:p>
      <w:pPr>
        <w:pStyle w:val="para10"/>
        <w:spacing/>
        <w:jc w:val="both"/>
        <w:rPr>
          <w:lang w:val="de-de" w:eastAsia="de-de" w:bidi="de-de"/>
        </w:rPr>
      </w:pPr>
      <w:r>
        <w:rPr>
          <w:lang w:val="de-de" w:eastAsia="de-de" w:bidi="de-de"/>
        </w:rPr>
        <w:t>Der Anlieferungstermin ist im September. Das genaue Datum wird rechtzeitig auf der Website und in der Phryso bekannt gegeben.</w:t>
      </w:r>
    </w:p>
    <w:p>
      <w:pPr>
        <w:pStyle w:val="para4"/>
        <w:rPr>
          <w:rFonts w:ascii="Calibri" w:hAnsi="Calibri" w:cs="Calibri"/>
          <w:b/>
          <w:bCs/>
          <w:color w:val="0070c0"/>
          <w:lang w:val="de-de" w:eastAsia="de-de" w:bidi="de-de"/>
        </w:rPr>
      </w:pPr>
      <w:r>
        <w:rPr>
          <w:rFonts w:ascii="Calibri" w:hAnsi="Calibri" w:cs="Calibri"/>
          <w:b/>
          <w:bCs/>
          <w:color w:val="0070c0"/>
          <w:lang w:val="de-de" w:eastAsia="de-de" w:bidi="de-de"/>
        </w:rPr>
        <w:t>5.4.2 Vorführen unter dem Sattel</w:t>
      </w:r>
    </w:p>
    <w:p>
      <w:pPr>
        <w:spacing w:after="0" w:line="240" w:lineRule="auto"/>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Die Hengste müssen unter dem Sattel von einem/einer vom Eigentümer bestimmten Reiter/Reiterin geritten werden. Ziel ist es, dass die Hengste eine einfache Leistung zeigen, bestehend aus Schritt, Trab und Galopp und einigen Momenten der Entspannung, indem sie im Trab auf dem großen Zirkel den Hals strecken und einige Übergänge zeigen. Ziel ist es, einen Einblick in die Grundfähigkeiten des Hengstes zu gewinnen. Die Präsentation wird von der Hengstkörkommission begleitet.</w:t>
      </w:r>
    </w:p>
    <w:p>
      <w:pPr>
        <w:pStyle w:val="para4"/>
        <w:rPr>
          <w:rFonts w:ascii="Calibri" w:hAnsi="Calibri" w:cs="Calibri"/>
          <w:b/>
          <w:bCs/>
          <w:color w:val="0070c0"/>
          <w:lang w:val="de-de" w:eastAsia="de-de" w:bidi="de-de"/>
        </w:rPr>
      </w:pPr>
      <w:r>
        <w:rPr>
          <w:rFonts w:ascii="Calibri" w:hAnsi="Calibri" w:cs="Calibri"/>
          <w:b/>
          <w:bCs/>
          <w:color w:val="0070c0"/>
          <w:lang w:val="de-de" w:eastAsia="de-de" w:bidi="de-de"/>
        </w:rPr>
        <w:t>5.4.3 Tierärztliche klinische Untersuchung</w:t>
      </w:r>
    </w:p>
    <w:p>
      <w:pPr>
        <w:spacing w:after="0" w:line="240" w:lineRule="auto"/>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 xml:space="preserve">Zur tierärztlichen klinischen Untersuchung werden die Hengste auf der Geraden und im Zirkel an der Hand vorgeführt. Festgestellte Mängel, Abweichungen und Unregelmäßigkeiten werden schriftlich festgehalten. Ein Hengst, der am Tag der Anlieferung krank oder lahm ist, muss doch an diesem Tag im Leistungszentrum vorgeführt werden, es sei denn, er leidet an einer ansteckenden Krankheit oder kann wegen seiner Krankheit oder Lahmheit nicht transportiert werden. Kann der Hengst aus oben genanntem Grund nicht zum oben genannten Zeitpunkt vorgestellt werden, ist dies vorab dem Sekretariat des KFPS mitzuteilen. In einem solchen Fall hat das KFPS das Recht, den Hengst auf Wunsch von einem vom KFPS zu benennenden Tierarzt untersuchen zu lassen und auf Grundlage dieser Untersuchung zu entscheiden, dass der Hengst an oder vor einem bestimmten Termin am Leistungszentrum vorgestellt werden muss. Kann der Hengst bis zu diesem Datum nicht angeliefert werden, ist der Hengst zur Teilnahme an der nächsten Hengstleistungsprüfung berechtigt. Kann der Hengst auch zur nächsten Hengstleistungsprüfung nicht angeliefert werden, erlischt die Anweisung, und der Hengst kann nur noch über das reguläre Hengstauswahlverfahren für die Hengstleistungsprüfung wieder angewiesen werden. </w:t>
      </w:r>
    </w:p>
    <w:p>
      <w:pPr>
        <w:spacing w:after="0" w:line="240" w:lineRule="auto"/>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Bei der Anlieferung wird dem Hengst eine Blutprobe entnommen, die zwecks der Hengstleistungsprüfung analysiert werden kann.</w:t>
      </w:r>
    </w:p>
    <w:p>
      <w:pPr>
        <w:spacing w:after="0" w:line="240" w:lineRule="auto"/>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Wird der Hengst nicht rechtzeitig vorgeführt, ist kein Wille zur Mitwirkung bei der tierärztlichen Untersuchung vorhanden, oder werden die oben genannten Anweisungen nicht befolgt, kann dies dazu führen, dass der Hengst von der Teilnahme an der Hengstleistungsprüfung ausgeschlossen wird. All dies liegt in der Entscheidung des Vorstands des KFPS.</w:t>
      </w:r>
    </w:p>
    <w:p>
      <w:pPr>
        <w:pStyle w:val="para4"/>
        <w:spacing/>
        <w:jc w:val="both"/>
        <w:rPr>
          <w:rFonts w:ascii="Calibri" w:hAnsi="Calibri" w:eastAsia="Calibri" w:cs="Calibri"/>
          <w:b/>
          <w:bCs/>
          <w:color w:val="0070c0"/>
          <w:lang w:val="de-de" w:eastAsia="de-de" w:bidi="de-de"/>
        </w:rPr>
      </w:pPr>
      <w:r>
        <w:rPr>
          <w:rFonts w:ascii="Calibri" w:hAnsi="Calibri" w:eastAsia="Calibri" w:cs="Calibri"/>
          <w:b/>
          <w:bCs/>
          <w:color w:val="0070c0"/>
          <w:lang w:val="de-de" w:eastAsia="de-de" w:bidi="de-de"/>
        </w:rPr>
        <w:t>5.4.4. Exterieurbewertung</w:t>
      </w:r>
    </w:p>
    <w:p>
      <w:pPr>
        <w:spacing w:after="0" w:line="240" w:lineRule="auto"/>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Während der Anlieferung bewertet die Hengstkörkommission die Hengste hinsichtlich ihres Exterieurs. Die Hengste werden nach folgenden Merkmalen bewertet: Rassetyp, Körperbau und Beinwerk. Diese Noten fließen in die Entscheidungsfindung bei der Abschlussbewertung unter dem Sattel und der Abschlussbewertung im Geschirr ein. Diese Noten werden den Eigentümern spätestens eine Woche nach Anlieferung schriftlich mitgeteilt.</w:t>
      </w:r>
    </w:p>
    <w:p>
      <w:pPr>
        <w:pStyle w:val="para4"/>
        <w:rPr>
          <w:rFonts w:ascii="Calibri" w:hAnsi="Calibri" w:cs="Calibri"/>
          <w:b/>
          <w:bCs/>
          <w:color w:val="0070c0"/>
          <w:lang w:val="de-de" w:eastAsia="de-de" w:bidi="de-de"/>
        </w:rPr>
      </w:pPr>
      <w:r>
        <w:rPr>
          <w:rFonts w:ascii="Calibri" w:hAnsi="Calibri" w:cs="Calibri"/>
          <w:b/>
          <w:bCs/>
          <w:color w:val="0070c0"/>
          <w:lang w:val="de-de" w:eastAsia="de-de" w:bidi="de-de"/>
        </w:rPr>
        <w:t>5.4.5. Annahme</w:t>
      </w:r>
    </w:p>
    <w:p>
      <w:pPr>
        <w:spacing w:after="0" w:line="240" w:lineRule="auto"/>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Ist die Hengstkörkommission, der Tierarzt oder der Trainingsleiter der Meinung, dass sich der Hengst in einem derartigen Gesundheitszustand befindet, dass er eine Gefahr für das Wohlergehen der anderen im Forschungszentrum befindlichen Pferde darstellt, kann die Hengstkörkommission  beschließen, den Hengst nicht zur Teilnahme an der Hengstleistungsprüfung zuzulassen und ihm daher den Zutritt zum Leistungszentrum zu verweigern.</w:t>
      </w:r>
    </w:p>
    <w:p>
      <w:pPr>
        <w:spacing w:after="0" w:line="240" w:lineRule="auto"/>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lang w:val="de-de" w:eastAsia="de-de" w:bidi="de-de"/>
        </w:rPr>
      </w:pPr>
      <w:r>
        <w:rPr>
          <w:kern w:val="1"/>
          <w:lang w:val="de-de" w:eastAsia="de-de" w:bidi="de-de"/>
        </w:rPr>
        <w:t>Für den Fall, dass die Hengstkörkommission und/oder der Trainingsleiter der Meinung sind, dass ein Hengst nicht ausreichend auf die Hengstleistungsprüfung vorbereitet ist, wird die Hengstkörkommission dem Eigentümer empfehlen, den Hengst von der entsprechenden Hengstleistungsprüfung zurückzuziehen. Die Hengstkörkommission hat die Möglichkeit, dem Hengst die Chance zur Teilnahme an der nächsten Hengstleistungsprüfung zu geben. Wünscht der Eigentümer des Hengstes dennoch die Teilnahme des Hengstes an der Hengstleistungsprüfung, hat er das Recht, den Hengst auf eigene Kosten weiterhin an der Hengstleistungsprüfung teilnehmen zu lassen.</w:t>
      </w:r>
      <w:r>
        <w:rPr>
          <w:lang w:val="de-de" w:eastAsia="de-de" w:bidi="de-de"/>
        </w:rPr>
      </w:r>
      <w:bookmarkStart w:id="21" w:name="_Toc84345532"/>
      <w:r>
        <w:rPr>
          <w:lang w:val="de-de" w:eastAsia="de-de" w:bidi="de-de"/>
        </w:rPr>
      </w:r>
    </w:p>
    <w:p>
      <w:pPr>
        <w:pStyle w:val="para3"/>
        <w:rPr>
          <w:rFonts w:ascii="Calibri" w:hAnsi="Calibri" w:cs="Calibri"/>
          <w:b/>
          <w:bCs/>
          <w:color w:val="0070c0"/>
          <w:lang w:val="de-de" w:eastAsia="de-de" w:bidi="de-de"/>
        </w:rPr>
      </w:pPr>
      <w:r>
        <w:rPr>
          <w:rFonts w:ascii="Calibri" w:hAnsi="Calibri" w:cs="Calibri"/>
          <w:b/>
          <w:bCs/>
          <w:color w:val="0070c0"/>
          <w:lang w:val="de-de" w:eastAsia="de-de" w:bidi="de-de"/>
        </w:rPr>
        <w:t>5.5 Bewertung Hengstmütter</w:t>
      </w:r>
      <w:r>
        <w:rPr>
          <w:lang w:val="de-de" w:eastAsia="de-de" w:bidi="de-de"/>
        </w:rPr>
      </w:r>
      <w:bookmarkEnd w:id="21"/>
      <w:r>
        <w:rPr>
          <w:lang w:val="de-de" w:eastAsia="de-de" w:bidi="de-de"/>
        </w:rPr>
      </w:r>
      <w:r>
        <w:rPr>
          <w:rFonts w:ascii="Calibri" w:hAnsi="Calibri" w:cs="Calibri"/>
          <w:b/>
          <w:bCs/>
          <w:color w:val="0070c0"/>
          <w:lang w:val="de-de" w:eastAsia="de-de" w:bidi="de-de"/>
        </w:rPr>
      </w:r>
    </w:p>
    <w:p>
      <w:pPr>
        <w:pStyle w:val="para10"/>
        <w:spacing/>
        <w:jc w:val="both"/>
        <w:rPr>
          <w:kern w:val="1"/>
          <w:lang w:val="de-de" w:eastAsia="de-de" w:bidi="de-de"/>
        </w:rPr>
      </w:pPr>
      <w:r>
        <w:rPr>
          <w:kern w:val="1"/>
          <w:lang w:val="de-de" w:eastAsia="de-de" w:bidi="de-de"/>
        </w:rPr>
        <w:t>Die Muttertiere und etwaige weitere Familienmitglieder der für die Hengstleistungsprüfung angewiesenen Hengste werden durch die KFPS-Inspektion beurteilt. Die Erkenntnisse werden bei der Entscheidung über die Eintragung eines Hengstes in das Stammbuchregister nach Ablauf der Hengstleistungsprüfung berücksichtigt.</w:t>
      </w:r>
    </w:p>
    <w:p>
      <w:pPr>
        <w:pStyle w:val="para3"/>
        <w:rPr>
          <w:rFonts w:ascii="Calibri" w:hAnsi="Calibri" w:cs="Calibri"/>
          <w:b/>
          <w:bCs/>
          <w:color w:val="0070c0"/>
          <w:lang w:val="de-de" w:eastAsia="de-de" w:bidi="de-de"/>
        </w:rPr>
      </w:pPr>
      <w:r>
        <w:rPr>
          <w:lang w:val="de-de" w:eastAsia="de-de" w:bidi="de-de"/>
        </w:rPr>
      </w:r>
      <w:bookmarkStart w:id="22" w:name="_Toc84345533"/>
      <w:r>
        <w:rPr>
          <w:lang w:val="de-de" w:eastAsia="de-de" w:bidi="de-de"/>
        </w:rPr>
      </w:r>
      <w:r>
        <w:rPr>
          <w:rFonts w:ascii="Calibri" w:hAnsi="Calibri" w:cs="Calibri"/>
          <w:b/>
          <w:bCs/>
          <w:color w:val="0070c0"/>
          <w:lang w:val="de-de" w:eastAsia="de-de" w:bidi="de-de"/>
        </w:rPr>
        <w:t>5.</w:t>
      </w:r>
      <w:r>
        <w:rPr>
          <w:rFonts w:ascii="Calibri" w:hAnsi="Calibri" w:cs="Calibri"/>
          <w:b/>
          <w:bCs/>
          <w:color w:val="0070c0"/>
          <w:lang w:val="de-de" w:eastAsia="de-de" w:bidi="de-de"/>
        </w:rPr>
        <w:t>6</w:t>
      </w:r>
      <w:r>
        <w:rPr>
          <w:rFonts w:ascii="Calibri" w:hAnsi="Calibri" w:cs="Calibri"/>
          <w:b/>
          <w:bCs/>
          <w:color w:val="0070c0"/>
          <w:lang w:val="de-de" w:eastAsia="de-de" w:bidi="de-de"/>
        </w:rPr>
        <w:t xml:space="preserve"> Ergänzende Untersuchungen</w:t>
      </w:r>
      <w:r>
        <w:rPr>
          <w:lang w:val="de-de" w:eastAsia="de-de" w:bidi="de-de"/>
        </w:rPr>
      </w:r>
      <w:bookmarkEnd w:id="22"/>
      <w:r>
        <w:rPr>
          <w:lang w:val="de-de" w:eastAsia="de-de" w:bidi="de-de"/>
        </w:rPr>
      </w:r>
      <w:r>
        <w:rPr>
          <w:rFonts w:ascii="Calibri" w:hAnsi="Calibri" w:cs="Calibri"/>
          <w:b/>
          <w:bCs/>
          <w:color w:val="0070c0"/>
          <w:lang w:val="de-de" w:eastAsia="de-de" w:bidi="de-de"/>
        </w:rPr>
      </w:r>
    </w:p>
    <w:p>
      <w:pPr>
        <w:pStyle w:val="para10"/>
        <w:spacing/>
        <w:jc w:val="both"/>
        <w:rPr>
          <w:lang w:val="de-de" w:eastAsia="de-de" w:bidi="de-de"/>
        </w:rPr>
      </w:pPr>
      <w:r>
        <w:rPr>
          <w:lang w:val="de-de" w:eastAsia="de-de" w:bidi="de-de"/>
        </w:rPr>
        <w:t>In der ersten Woche der Hengstleistungsprüfung finden zwei tierärztliche Untersuchungen statt:</w:t>
      </w:r>
    </w:p>
    <w:p>
      <w:pPr>
        <w:numPr>
          <w:ilvl w:val="0"/>
          <w:numId w:val="8"/>
        </w:numPr>
        <w:ind w:left="397" w:hanging="397"/>
        <w:spacing w:after="0" w:line="240" w:lineRule="auto"/>
        <w:contextualSpacing/>
        <w:jc w:val="both"/>
        <w:rPr>
          <w:rFonts w:cs="Times New Roman"/>
          <w:color w:val="000000"/>
          <w:lang w:val="de-de" w:eastAsia="de-de" w:bidi="de-de"/>
        </w:rPr>
      </w:pPr>
      <w:r>
        <w:rPr>
          <w:lang w:val="de-de" w:eastAsia="de-de" w:bidi="de-de"/>
        </w:rPr>
        <w:t>Kotuntersuchung.</w:t>
      </w:r>
      <w:r>
        <w:rPr>
          <w:rFonts w:cs="Times New Roman"/>
          <w:color w:val="000000"/>
          <w:lang w:val="de-de" w:eastAsia="de-de" w:bidi="de-de"/>
        </w:rPr>
      </w:r>
    </w:p>
    <w:p>
      <w:pPr>
        <w:numPr>
          <w:ilvl w:val="0"/>
          <w:numId w:val="8"/>
        </w:numPr>
        <w:ind w:left="397" w:hanging="397"/>
        <w:spacing w:after="0" w:line="240" w:lineRule="auto"/>
        <w:contextualSpacing/>
        <w:jc w:val="both"/>
        <w:rPr>
          <w:rFonts w:cs="Times New Roman"/>
          <w:color w:val="000000"/>
          <w:lang w:val="de-de" w:eastAsia="de-de" w:bidi="de-de"/>
        </w:rPr>
      </w:pPr>
      <w:r>
        <w:rPr>
          <w:lang w:val="de-de" w:eastAsia="de-de" w:bidi="de-de"/>
        </w:rPr>
        <w:t>Gebisskontrolle.</w:t>
      </w:r>
      <w:r>
        <w:rPr>
          <w:rFonts w:cs="Times New Roman"/>
          <w:color w:val="000000"/>
          <w:lang w:val="de-de" w:eastAsia="de-de" w:bidi="de-de"/>
        </w:rPr>
      </w:r>
    </w:p>
    <w:p>
      <w:pPr>
        <w:pStyle w:val="para10"/>
        <w:spacing/>
        <w:jc w:val="both"/>
        <w:rPr>
          <w:lang w:val="de-de" w:eastAsia="de-de" w:bidi="de-de"/>
        </w:rPr>
      </w:pPr>
      <w:r>
        <w:rPr>
          <w:lang w:val="de-de" w:eastAsia="de-de" w:bidi="de-de"/>
        </w:rPr>
        <w:t xml:space="preserve">Behandlungen infolge der Gebisskontrolle und der Kotuntersuchung gehen auf Rechnung des Eigentümers. </w:t>
      </w:r>
    </w:p>
    <w:p>
      <w:pPr>
        <w:pStyle w:val="para3"/>
        <w:rPr>
          <w:rFonts w:ascii="Calibri" w:hAnsi="Calibri" w:cs="Calibri"/>
          <w:b/>
          <w:bCs/>
          <w:color w:val="0070c0"/>
          <w:lang w:val="de-de" w:eastAsia="de-de" w:bidi="de-de"/>
        </w:rPr>
      </w:pPr>
      <w:r>
        <w:rPr>
          <w:lang w:val="de-de" w:eastAsia="de-de" w:bidi="de-de"/>
        </w:rPr>
      </w:r>
      <w:bookmarkStart w:id="23" w:name="_Toc84345534"/>
      <w:r>
        <w:rPr>
          <w:lang w:val="de-de" w:eastAsia="de-de" w:bidi="de-de"/>
        </w:rPr>
      </w:r>
      <w:r>
        <w:rPr>
          <w:rFonts w:ascii="Calibri" w:hAnsi="Calibri" w:cs="Calibri"/>
          <w:b/>
          <w:bCs/>
          <w:color w:val="0070c0"/>
          <w:lang w:val="de-de" w:eastAsia="de-de" w:bidi="de-de"/>
        </w:rPr>
        <w:t>5.</w:t>
      </w:r>
      <w:r>
        <w:rPr>
          <w:rFonts w:ascii="Calibri" w:hAnsi="Calibri" w:cs="Calibri"/>
          <w:b/>
          <w:bCs/>
          <w:color w:val="0070c0"/>
          <w:lang w:val="de-de" w:eastAsia="de-de" w:bidi="de-de"/>
        </w:rPr>
        <w:t>7</w:t>
      </w:r>
      <w:r>
        <w:rPr>
          <w:rFonts w:ascii="Calibri" w:hAnsi="Calibri" w:cs="Calibri"/>
          <w:b/>
          <w:bCs/>
          <w:color w:val="0070c0"/>
          <w:lang w:val="de-de" w:eastAsia="de-de" w:bidi="de-de"/>
        </w:rPr>
        <w:t xml:space="preserve"> Stallungen</w:t>
      </w:r>
      <w:r>
        <w:rPr>
          <w:lang w:val="de-de" w:eastAsia="de-de" w:bidi="de-de"/>
        </w:rPr>
      </w:r>
      <w:bookmarkEnd w:id="23"/>
      <w:r>
        <w:rPr>
          <w:lang w:val="de-de" w:eastAsia="de-de" w:bidi="de-de"/>
        </w:rPr>
      </w:r>
      <w:r>
        <w:rPr>
          <w:rFonts w:ascii="Calibri" w:hAnsi="Calibri" w:cs="Calibri"/>
          <w:b/>
          <w:bCs/>
          <w:color w:val="0070c0"/>
          <w:lang w:val="de-de" w:eastAsia="de-de" w:bidi="de-de"/>
        </w:rPr>
      </w:r>
    </w:p>
    <w:p>
      <w:pPr>
        <w:spacing w:after="0" w:line="240" w:lineRule="auto"/>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 xml:space="preserve">Die Stallordnung wird anhand des Alters der Hengste festgelegt. Stellt sich im Nachhinein heraus, dass ein Hengst aus bestimmten Gründen besser umgestallt werden kann, kann der Trainingsleiter dies beschließen. Der Bodenbelag der Box besteht aus Stroh. In Ausnahmefällen wird auf Wunsch des Eigentümers der Boden der Box mit einem anderen Material als Stroh (Spänen) abgedeckt; dies ist mit zusätzlichen Kosten verbunden. Dies kann auch passieren, wenn sich bei der Hengstleistungsprüfung herausstellt, dass eine andere Bodenbedeckung notwendig ist. Die Änderung wird im Prüfungsbericht erwähnt. Die Mehrkosten gehen zu Lasten des Eigentümers. </w:t>
      </w:r>
    </w:p>
    <w:p>
      <w:pPr>
        <w:spacing w:after="0" w:line="240" w:lineRule="auto"/>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Um einen reibungslosen Ablauf der Hengstleistungsprüfung zu gewährleisten, ist es wichtig, dass im Stall Ruhe herrscht. Daher sind die Stallungen während der gesamten Hengstleistungsprüfung geschlossen.</w:t>
      </w:r>
    </w:p>
    <w:p>
      <w:pPr>
        <w:pStyle w:val="para3"/>
        <w:rPr>
          <w:rFonts w:ascii="Calibri" w:hAnsi="Calibri" w:cs="Calibri"/>
          <w:b/>
          <w:bCs/>
          <w:color w:val="0070c0"/>
          <w:lang w:val="de-de" w:eastAsia="de-de" w:bidi="de-de"/>
        </w:rPr>
      </w:pPr>
      <w:r>
        <w:rPr>
          <w:lang w:val="de-de" w:eastAsia="de-de" w:bidi="de-de"/>
        </w:rPr>
      </w:r>
      <w:bookmarkStart w:id="24" w:name="_Toc84345535"/>
      <w:r>
        <w:rPr>
          <w:lang w:val="de-de" w:eastAsia="de-de" w:bidi="de-de"/>
        </w:rPr>
      </w:r>
      <w:r>
        <w:rPr>
          <w:rFonts w:ascii="Calibri" w:hAnsi="Calibri" w:cs="Calibri"/>
          <w:b/>
          <w:bCs/>
          <w:color w:val="0070c0"/>
          <w:lang w:val="de-de" w:eastAsia="de-de" w:bidi="de-de"/>
        </w:rPr>
        <w:t>5.</w:t>
      </w:r>
      <w:r>
        <w:rPr>
          <w:rFonts w:ascii="Calibri" w:hAnsi="Calibri" w:cs="Calibri"/>
          <w:b/>
          <w:bCs/>
          <w:color w:val="0070c0"/>
          <w:lang w:val="de-de" w:eastAsia="de-de" w:bidi="de-de"/>
        </w:rPr>
        <w:t>8</w:t>
      </w:r>
      <w:r>
        <w:rPr>
          <w:rFonts w:ascii="Calibri" w:hAnsi="Calibri" w:cs="Calibri"/>
          <w:b/>
          <w:bCs/>
          <w:color w:val="0070c0"/>
          <w:lang w:val="de-de" w:eastAsia="de-de" w:bidi="de-de"/>
        </w:rPr>
        <w:t xml:space="preserve"> Fütterung</w:t>
      </w:r>
      <w:r>
        <w:rPr>
          <w:lang w:val="de-de" w:eastAsia="de-de" w:bidi="de-de"/>
        </w:rPr>
      </w:r>
      <w:bookmarkEnd w:id="24"/>
      <w:r>
        <w:rPr>
          <w:lang w:val="de-de" w:eastAsia="de-de" w:bidi="de-de"/>
        </w:rPr>
      </w:r>
      <w:r>
        <w:rPr>
          <w:rFonts w:ascii="Calibri" w:hAnsi="Calibri" w:cs="Calibri"/>
          <w:b/>
          <w:bCs/>
          <w:color w:val="0070c0"/>
          <w:lang w:val="de-de" w:eastAsia="de-de" w:bidi="de-de"/>
        </w:rPr>
      </w:r>
    </w:p>
    <w:p>
      <w:pPr>
        <w:spacing w:after="0" w:line="240" w:lineRule="auto"/>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Während der Hengstleistungsprüfung erhält der Hengst dreimal täglich eine Portion Kraftfutter (Pellets) und Hafer; zusätzlich zweimal täglich eine Portion Heu und/oder Silage. Die Futtermenge variiert je nach Hengst und wird je nach Bedarf zusammengestellt.</w:t>
      </w:r>
    </w:p>
    <w:p>
      <w:pPr>
        <w:pStyle w:val="para3"/>
        <w:rPr>
          <w:rFonts w:ascii="Calibri" w:hAnsi="Calibri" w:cs="Calibri"/>
          <w:b/>
          <w:bCs/>
          <w:color w:val="0070c0"/>
          <w:lang w:val="de-de" w:eastAsia="de-de" w:bidi="de-de"/>
        </w:rPr>
      </w:pPr>
      <w:r>
        <w:rPr>
          <w:lang w:val="de-de" w:eastAsia="de-de" w:bidi="de-de"/>
        </w:rPr>
      </w:r>
      <w:bookmarkStart w:id="25" w:name="_Toc84345536"/>
      <w:r>
        <w:rPr>
          <w:lang w:val="de-de" w:eastAsia="de-de" w:bidi="de-de"/>
        </w:rPr>
      </w:r>
      <w:r>
        <w:rPr>
          <w:rFonts w:ascii="Calibri" w:hAnsi="Calibri" w:cs="Calibri"/>
          <w:b/>
          <w:bCs/>
          <w:color w:val="0070c0"/>
          <w:lang w:val="de-de" w:eastAsia="de-de" w:bidi="de-de"/>
        </w:rPr>
        <w:t>5.</w:t>
      </w:r>
      <w:r>
        <w:rPr>
          <w:rFonts w:ascii="Calibri" w:hAnsi="Calibri" w:cs="Calibri"/>
          <w:b/>
          <w:bCs/>
          <w:color w:val="0070c0"/>
          <w:lang w:val="de-de" w:eastAsia="de-de" w:bidi="de-de"/>
        </w:rPr>
        <w:t>9</w:t>
      </w:r>
      <w:r>
        <w:rPr>
          <w:rFonts w:ascii="Calibri" w:hAnsi="Calibri" w:cs="Calibri"/>
          <w:b/>
          <w:bCs/>
          <w:color w:val="0070c0"/>
          <w:lang w:val="de-de" w:eastAsia="de-de" w:bidi="de-de"/>
        </w:rPr>
        <w:t xml:space="preserve"> Beschlag und Hufpflege</w:t>
      </w:r>
      <w:r>
        <w:rPr>
          <w:lang w:val="de-de" w:eastAsia="de-de" w:bidi="de-de"/>
        </w:rPr>
      </w:r>
      <w:bookmarkEnd w:id="25"/>
      <w:r>
        <w:rPr>
          <w:lang w:val="de-de" w:eastAsia="de-de" w:bidi="de-de"/>
        </w:rPr>
      </w:r>
      <w:r>
        <w:rPr>
          <w:rFonts w:ascii="Calibri" w:hAnsi="Calibri" w:cs="Calibri"/>
          <w:b/>
          <w:bCs/>
          <w:color w:val="0070c0"/>
          <w:lang w:val="de-de" w:eastAsia="de-de" w:bidi="de-de"/>
        </w:rPr>
      </w:r>
    </w:p>
    <w:p>
      <w:pPr>
        <w:spacing w:after="0" w:line="240" w:lineRule="auto"/>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 xml:space="preserve">Den Eigentümern wird empfohlen, die Hengste mit Hufbeschlag anzuliefern. Für Hengste, die mit Hufbeschlag angeliefert werden, gelten folgende Beschlagsbedingungen: </w:t>
      </w:r>
    </w:p>
    <w:p>
      <w:pPr>
        <w:spacing w:after="0" w:line="240" w:lineRule="auto"/>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 xml:space="preserve">-      Vorn: normale Eisen mit 8 mm Dicke und 22 oder 25 mm Breite. </w:t>
      </w:r>
    </w:p>
    <w:p>
      <w:pPr>
        <w:spacing w:after="0" w:line="240" w:lineRule="auto"/>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 xml:space="preserve">-      Hinten: Eisen mit seitlichen Aufzügen mit 8 mm Dicke und 22 oder 25 mm Breite. </w:t>
      </w:r>
    </w:p>
    <w:p>
      <w:pPr>
        <w:spacing w:after="0" w:line="240" w:lineRule="auto"/>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 xml:space="preserve">-      Am Beschlag dürfen keine Keile, Sohlen oder andere Hilfsmittel befestigt werden. </w:t>
      </w:r>
    </w:p>
    <w:p>
      <w:pPr>
        <w:spacing w:after="0" w:line="240" w:lineRule="auto"/>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   Es muss gerade beschlagen werden; eine Korrektur der Bein- und/oder Hufstellung ist nicht  gestattet.</w:t>
      </w:r>
    </w:p>
    <w:p>
      <w:pPr>
        <w:spacing w:after="0" w:line="240" w:lineRule="auto"/>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Sollte sich bei der Ankunft herausstellen, dass die Hufe und der Hufbeschlag des Hengstes nicht ausreichend gepflegt sind, wird dies auf Kosten des Eigentümers in Stand gesetzt.</w:t>
      </w:r>
    </w:p>
    <w:p>
      <w:pPr>
        <w:spacing/>
        <w:contextualSpacing/>
        <w:jc w:val="both"/>
        <w:rPr>
          <w:lang w:val="de-de" w:eastAsia="de-de" w:bidi="de-de"/>
        </w:rPr>
      </w:pPr>
      <w:r>
        <w:rPr>
          <w:lang w:val="de-de" w:eastAsia="de-de" w:bidi="de-de"/>
        </w:rPr>
      </w:r>
    </w:p>
    <w:p>
      <w:pPr>
        <w:spacing w:after="0" w:line="240" w:lineRule="auto"/>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cs="Times New Roman"/>
          <w:color w:val="000000"/>
          <w:lang w:val="de-de" w:eastAsia="de-de" w:bidi="de-de"/>
        </w:rPr>
      </w:pPr>
      <w:r>
        <w:rPr>
          <w:kern w:val="1"/>
          <w:lang w:val="de-de" w:eastAsia="de-de" w:bidi="de-de"/>
        </w:rPr>
        <w:t>Während der Hengstleistungsprüfung wird der Hufbeschlag und die Hufpflege der Hengste durch einen Hufschmied des Leistungszentrums übernommen. Die dadurch entstehenden Kosten werden dem Eigentümer des Hengstes in Rechnung gestellt. Die oben genannten Beschlagsbedingungen gelten auch für den Hufschmied des Leistungszentrums. Der Hufschmied des Leistungszentrums führt ein Logbuch, in dem die Behandlungen für jeden Hengst festgehalten werden und – wenn es für notwendig erachtet wird – auch Fotos der Behandlungen beigefügt werden.</w:t>
      </w:r>
      <w:r>
        <w:rPr>
          <w:lang w:val="de-de" w:eastAsia="de-de" w:bidi="de-de"/>
        </w:rPr>
        <w:t xml:space="preserve">   </w:t>
      </w:r>
      <w:r>
        <w:rPr>
          <w:rFonts w:cs="Times New Roman"/>
          <w:color w:val="000000"/>
          <w:lang w:val="de-de" w:eastAsia="de-de" w:bidi="de-de"/>
        </w:rPr>
      </w:r>
    </w:p>
    <w:p>
      <w:pPr>
        <w:pStyle w:val="para3"/>
        <w:rPr>
          <w:rFonts w:ascii="Calibri" w:hAnsi="Calibri" w:cs="Calibri"/>
          <w:b/>
          <w:bCs/>
          <w:color w:val="0070c0"/>
          <w:lang w:val="de-de" w:eastAsia="de-de" w:bidi="de-de"/>
        </w:rPr>
      </w:pPr>
      <w:r>
        <w:rPr>
          <w:lang w:val="de-de" w:eastAsia="de-de" w:bidi="de-de"/>
        </w:rPr>
      </w:r>
      <w:bookmarkStart w:id="26" w:name="_Toc84345537"/>
      <w:r>
        <w:rPr>
          <w:lang w:val="de-de" w:eastAsia="de-de" w:bidi="de-de"/>
        </w:rPr>
      </w:r>
      <w:r>
        <w:rPr>
          <w:rFonts w:ascii="Calibri" w:hAnsi="Calibri" w:cs="Calibri"/>
          <w:b/>
          <w:bCs/>
          <w:color w:val="0070c0"/>
          <w:lang w:val="de-de" w:eastAsia="de-de" w:bidi="de-de"/>
        </w:rPr>
        <w:t>5.</w:t>
      </w:r>
      <w:r>
        <w:rPr>
          <w:rFonts w:ascii="Calibri" w:hAnsi="Calibri" w:cs="Calibri"/>
          <w:b/>
          <w:bCs/>
          <w:color w:val="0070c0"/>
          <w:lang w:val="de-de" w:eastAsia="de-de" w:bidi="de-de"/>
        </w:rPr>
        <w:t>10</w:t>
      </w:r>
      <w:r>
        <w:rPr>
          <w:rFonts w:ascii="Calibri" w:hAnsi="Calibri" w:cs="Calibri"/>
          <w:b/>
          <w:bCs/>
          <w:color w:val="0070c0"/>
          <w:lang w:val="de-de" w:eastAsia="de-de" w:bidi="de-de"/>
        </w:rPr>
        <w:t xml:space="preserve"> Mit zu gebende Ausrüstung</w:t>
      </w:r>
      <w:r>
        <w:rPr>
          <w:lang w:val="de-de" w:eastAsia="de-de" w:bidi="de-de"/>
        </w:rPr>
      </w:r>
      <w:bookmarkEnd w:id="26"/>
      <w:r>
        <w:rPr>
          <w:lang w:val="de-de" w:eastAsia="de-de" w:bidi="de-de"/>
        </w:rPr>
      </w:r>
      <w:r>
        <w:rPr>
          <w:rFonts w:ascii="Calibri" w:hAnsi="Calibri" w:cs="Calibri"/>
          <w:b/>
          <w:bCs/>
          <w:color w:val="0070c0"/>
          <w:lang w:val="de-de" w:eastAsia="de-de" w:bidi="de-de"/>
        </w:rPr>
      </w:r>
    </w:p>
    <w:p>
      <w:pPr>
        <w:pStyle w:val="para10"/>
        <w:rPr>
          <w:lang w:val="de-de" w:eastAsia="de-de" w:bidi="de-de"/>
        </w:rPr>
      </w:pPr>
      <w:r>
        <w:rPr>
          <w:lang w:val="de-de" w:eastAsia="de-de" w:bidi="de-de"/>
        </w:rPr>
        <w:t xml:space="preserve">Bei der Anlieferung des Hengstes müssen folgende Gegenstände mitgegeben werden: </w:t>
      </w:r>
    </w:p>
    <w:p>
      <w:pPr>
        <w:numPr>
          <w:ilvl w:val="0"/>
          <w:numId w:val="15"/>
        </w:numPr>
        <w:ind w:left="397" w:hanging="397"/>
        <w:spacing w:after="0" w:line="240" w:lineRule="auto"/>
        <w:contextualSpacing/>
        <w:jc w:val="both"/>
        <w:rPr>
          <w:rFonts w:cs="Times New Roman"/>
          <w:color w:val="000000"/>
          <w:lang w:val="de-de" w:eastAsia="de-de" w:bidi="de-de"/>
        </w:rPr>
      </w:pPr>
      <w:r>
        <w:rPr>
          <w:lang w:val="de-de" w:eastAsia="de-de" w:bidi="de-de"/>
        </w:rPr>
        <w:t xml:space="preserve">eine gut sitzende Trense mit kombiniertem Nasenriemen und Sperrriemen, einem gut passenden Olivenkopfgebiss (eine gut passende Wassertrense geht auch) mit ausreichend dicken Mundstücken mit einem Springzügel und/oder einem Dressurzügel; </w:t>
      </w:r>
    </w:p>
    <w:p>
      <w:pPr>
        <w:numPr>
          <w:ilvl w:val="0"/>
          <w:numId w:val="15"/>
        </w:numPr>
        <w:ind w:left="397" w:hanging="397"/>
        <w:spacing w:after="0" w:line="240" w:lineRule="auto"/>
        <w:contextualSpacing/>
        <w:jc w:val="both"/>
        <w:rPr>
          <w:rFonts w:cs="Times New Roman"/>
          <w:color w:val="000000"/>
          <w:lang w:val="de-de" w:eastAsia="de-de" w:bidi="de-de"/>
        </w:rPr>
      </w:pPr>
      <w:r>
        <w:rPr>
          <w:lang w:val="de-de" w:eastAsia="de-de" w:bidi="de-de"/>
        </w:rPr>
        <w:t>wenn gewünscht, kann ein gut passender Sattel mitgegeben werden;</w:t>
      </w:r>
      <w:r>
        <w:rPr>
          <w:rFonts w:cs="Times New Roman"/>
          <w:color w:val="000000"/>
          <w:lang w:val="de-de" w:eastAsia="de-de" w:bidi="de-de"/>
        </w:rPr>
      </w:r>
    </w:p>
    <w:p>
      <w:pPr>
        <w:numPr>
          <w:ilvl w:val="0"/>
          <w:numId w:val="15"/>
        </w:numPr>
        <w:ind w:left="397" w:hanging="397"/>
        <w:spacing w:after="0" w:line="240" w:lineRule="auto"/>
        <w:contextualSpacing/>
        <w:jc w:val="both"/>
        <w:rPr>
          <w:rFonts w:cs="Times New Roman"/>
          <w:color w:val="000000"/>
          <w:lang w:val="de-de" w:eastAsia="de-de" w:bidi="de-de"/>
        </w:rPr>
      </w:pPr>
      <w:r>
        <w:rPr>
          <w:lang w:val="de-de" w:eastAsia="de-de" w:bidi="de-de"/>
        </w:rPr>
        <w:t>ein Halfter;</w:t>
      </w:r>
      <w:r>
        <w:rPr>
          <w:rFonts w:cs="Times New Roman"/>
          <w:color w:val="000000"/>
          <w:lang w:val="de-de" w:eastAsia="de-de" w:bidi="de-de"/>
        </w:rPr>
      </w:r>
    </w:p>
    <w:p>
      <w:pPr>
        <w:numPr>
          <w:ilvl w:val="0"/>
          <w:numId w:val="15"/>
        </w:numPr>
        <w:ind w:left="397" w:hanging="397"/>
        <w:spacing w:after="0" w:line="240" w:lineRule="auto"/>
        <w:contextualSpacing/>
        <w:jc w:val="both"/>
        <w:rPr>
          <w:rFonts w:cs="Times New Roman"/>
          <w:color w:val="000000"/>
          <w:lang w:val="de-de" w:eastAsia="de-de" w:bidi="de-de"/>
        </w:rPr>
      </w:pPr>
      <w:r>
        <w:rPr>
          <w:lang w:val="de-de" w:eastAsia="de-de" w:bidi="de-de"/>
        </w:rPr>
        <w:t>eine wollene Abschwitzdecke mit einem elastischen Deckengurt;</w:t>
      </w:r>
      <w:r>
        <w:rPr>
          <w:rFonts w:cs="Times New Roman"/>
          <w:color w:val="000000"/>
          <w:lang w:val="de-de" w:eastAsia="de-de" w:bidi="de-de"/>
        </w:rPr>
      </w:r>
    </w:p>
    <w:p>
      <w:pPr>
        <w:numPr>
          <w:ilvl w:val="0"/>
          <w:numId w:val="15"/>
        </w:numPr>
        <w:ind w:left="397" w:hanging="397"/>
        <w:spacing w:after="0" w:line="240" w:lineRule="auto"/>
        <w:contextualSpacing/>
        <w:jc w:val="both"/>
        <w:rPr>
          <w:rFonts w:cs="Times New Roman"/>
          <w:color w:val="000000"/>
          <w:lang w:val="de-de" w:eastAsia="de-de" w:bidi="de-de"/>
        </w:rPr>
      </w:pPr>
      <w:r>
        <w:rPr>
          <w:lang w:val="de-de" w:eastAsia="de-de" w:bidi="de-de"/>
        </w:rPr>
        <w:t>eine Stalldecke;</w:t>
      </w:r>
      <w:r>
        <w:rPr>
          <w:rFonts w:cs="Times New Roman"/>
          <w:color w:val="000000"/>
          <w:lang w:val="de-de" w:eastAsia="de-de" w:bidi="de-de"/>
        </w:rPr>
      </w:r>
    </w:p>
    <w:p>
      <w:pPr>
        <w:numPr>
          <w:ilvl w:val="0"/>
          <w:numId w:val="15"/>
        </w:numPr>
        <w:ind w:left="397" w:hanging="397"/>
        <w:spacing w:after="0" w:line="240" w:lineRule="auto"/>
        <w:contextualSpacing/>
        <w:jc w:val="both"/>
        <w:rPr>
          <w:rFonts w:cs="Times New Roman"/>
          <w:color w:val="000000"/>
          <w:lang w:val="de-de" w:eastAsia="de-de" w:bidi="de-de"/>
        </w:rPr>
      </w:pPr>
      <w:r>
        <w:rPr>
          <w:lang w:val="de-de" w:eastAsia="de-de" w:bidi="de-de"/>
        </w:rPr>
        <w:t xml:space="preserve">eine Sommerdecke. </w:t>
      </w:r>
      <w:r>
        <w:rPr>
          <w:rFonts w:cs="Times New Roman"/>
          <w:color w:val="000000"/>
          <w:lang w:val="de-de" w:eastAsia="de-de" w:bidi="de-de"/>
        </w:rPr>
      </w:r>
    </w:p>
    <w:p>
      <w:pPr>
        <w:pStyle w:val="para3"/>
        <w:rPr>
          <w:rFonts w:ascii="Calibri" w:hAnsi="Calibri" w:cs="Calibri"/>
          <w:b/>
          <w:bCs/>
          <w:color w:val="0070c0"/>
          <w:lang w:val="de-de" w:eastAsia="de-de" w:bidi="de-de"/>
        </w:rPr>
      </w:pPr>
      <w:r>
        <w:rPr>
          <w:lang w:val="de-de" w:eastAsia="de-de" w:bidi="de-de"/>
        </w:rPr>
      </w:r>
      <w:bookmarkStart w:id="27" w:name="_Toc84345538"/>
      <w:r>
        <w:rPr>
          <w:lang w:val="de-de" w:eastAsia="de-de" w:bidi="de-de"/>
        </w:rPr>
      </w:r>
      <w:r>
        <w:rPr>
          <w:rFonts w:ascii="Calibri" w:hAnsi="Calibri" w:cs="Calibri"/>
          <w:b/>
          <w:bCs/>
          <w:color w:val="0070c0"/>
          <w:lang w:val="de-de" w:eastAsia="de-de" w:bidi="de-de"/>
        </w:rPr>
        <w:t>5.1</w:t>
      </w:r>
      <w:r>
        <w:rPr>
          <w:rFonts w:ascii="Calibri" w:hAnsi="Calibri" w:cs="Calibri"/>
          <w:b/>
          <w:bCs/>
          <w:color w:val="0070c0"/>
          <w:lang w:val="de-de" w:eastAsia="de-de" w:bidi="de-de"/>
        </w:rPr>
        <w:t>1</w:t>
      </w:r>
      <w:r>
        <w:rPr>
          <w:rFonts w:ascii="Calibri" w:hAnsi="Calibri" w:cs="Calibri"/>
          <w:b/>
          <w:bCs/>
          <w:color w:val="0070c0"/>
          <w:lang w:val="de-de" w:eastAsia="de-de" w:bidi="de-de"/>
        </w:rPr>
        <w:t xml:space="preserve"> Weitere Abgabebedingungen</w:t>
      </w:r>
      <w:r>
        <w:rPr>
          <w:lang w:val="de-de" w:eastAsia="de-de" w:bidi="de-de"/>
        </w:rPr>
      </w:r>
      <w:bookmarkEnd w:id="27"/>
      <w:r>
        <w:rPr>
          <w:lang w:val="de-de" w:eastAsia="de-de" w:bidi="de-de"/>
        </w:rPr>
      </w:r>
      <w:r>
        <w:rPr>
          <w:rFonts w:ascii="Calibri" w:hAnsi="Calibri" w:cs="Calibri"/>
          <w:b/>
          <w:bCs/>
          <w:color w:val="0070c0"/>
          <w:lang w:val="de-de" w:eastAsia="de-de" w:bidi="de-de"/>
        </w:rPr>
      </w:r>
    </w:p>
    <w:p>
      <w:pPr>
        <w:pStyle w:val="para10"/>
        <w:spacing/>
        <w:jc w:val="both"/>
        <w:rPr>
          <w:lang w:val="de-de" w:eastAsia="de-de" w:bidi="de-de"/>
        </w:rPr>
      </w:pPr>
      <w:r>
        <w:rPr>
          <w:lang w:val="de-de" w:eastAsia="de-de" w:bidi="de-de"/>
        </w:rPr>
        <w:t>Der Hengst muss ausreichend gegen Influenza und Herpes geimpft sein und gut entwurmt sein:</w:t>
      </w:r>
    </w:p>
    <w:p>
      <w:pPr>
        <w:numPr>
          <w:ilvl w:val="0"/>
          <w:numId w:val="15"/>
        </w:numPr>
        <w:ind w:left="397" w:hanging="397"/>
        <w:spacing w:after="0" w:line="240" w:lineRule="auto"/>
        <w:contextualSpacing/>
        <w:jc w:val="both"/>
        <w:rPr>
          <w:rFonts w:cs="Times New Roman"/>
          <w:color w:val="000000"/>
          <w:lang w:val="de-de" w:eastAsia="de-de" w:bidi="de-de"/>
        </w:rPr>
      </w:pPr>
      <w:r>
        <w:rPr>
          <w:b/>
          <w:bCs/>
          <w:color w:val="0070c0"/>
          <w:lang w:val="de-de" w:eastAsia="de-de" w:bidi="de-de"/>
        </w:rPr>
        <w:t xml:space="preserve">Influenza: </w:t>
      </w:r>
      <w:r>
        <w:rPr>
          <w:color w:val="000000"/>
          <w:lang w:val="de-de" w:eastAsia="de-de" w:bidi="de-de"/>
        </w:rPr>
        <w:t>Siehe Hengstauswahlordnung</w:t>
      </w:r>
      <w:r>
        <w:rPr>
          <w:color w:val="000000"/>
          <w:lang w:val="de-de" w:eastAsia="de-de" w:bidi="de-de"/>
        </w:rPr>
        <w:t xml:space="preserve"> </w:t>
      </w:r>
      <w:r>
        <w:rPr>
          <w:color w:val="000000"/>
          <w:lang w:val="de-de" w:eastAsia="de-de" w:bidi="de-de"/>
        </w:rPr>
        <w:t>-</w:t>
      </w:r>
      <w:r>
        <w:rPr>
          <w:color w:val="000000"/>
          <w:lang w:val="de-de" w:eastAsia="de-de" w:bidi="de-de"/>
        </w:rPr>
        <w:t xml:space="preserve"> Artikel </w:t>
      </w:r>
      <w:r>
        <w:rPr>
          <w:color w:val="000000"/>
          <w:lang w:val="de-de" w:eastAsia="de-de" w:bidi="de-de"/>
        </w:rPr>
        <w:t>4</w:t>
      </w:r>
      <w:r>
        <w:rPr>
          <w:color w:val="000000"/>
          <w:lang w:val="de-de" w:eastAsia="de-de" w:bidi="de-de"/>
        </w:rPr>
        <w:t>.</w:t>
      </w:r>
      <w:r>
        <w:rPr>
          <w:color w:val="000000"/>
          <w:lang w:val="de-de" w:eastAsia="de-de" w:bidi="de-de"/>
        </w:rPr>
        <w:t xml:space="preserve"> </w:t>
      </w:r>
      <w:r>
        <w:rPr>
          <w:rFonts w:cs="Times New Roman"/>
          <w:color w:val="000000"/>
          <w:lang w:val="de-de" w:eastAsia="de-de" w:bidi="de-de"/>
        </w:rPr>
      </w:r>
    </w:p>
    <w:p>
      <w:pPr>
        <w:numPr>
          <w:ilvl w:val="0"/>
          <w:numId w:val="15"/>
        </w:numPr>
        <w:ind w:left="397" w:hanging="397"/>
        <w:spacing w:after="0" w:line="240" w:lineRule="auto"/>
        <w:contextualSpacing/>
        <w:jc w:val="both"/>
        <w:rPr>
          <w:rFonts w:cs="Times New Roman"/>
          <w:color w:val="000000"/>
          <w:lang w:val="de-de" w:eastAsia="de-de" w:bidi="de-de"/>
        </w:rPr>
      </w:pPr>
      <w:r>
        <w:rPr>
          <w:b/>
          <w:bCs/>
          <w:color w:val="0070c0"/>
          <w:lang w:val="de-de" w:eastAsia="de-de" w:bidi="de-de"/>
        </w:rPr>
        <w:t>Herpes (Rhinopneumonie):</w:t>
      </w:r>
      <w:r>
        <w:rPr>
          <w:b/>
          <w:bCs/>
          <w:lang w:val="de-de" w:eastAsia="de-de" w:bidi="de-de"/>
        </w:rPr>
        <w:t xml:space="preserve"> </w:t>
      </w:r>
      <w:r>
        <w:rPr>
          <w:kern w:val="1"/>
          <w:lang w:val="de-de" w:eastAsia="de-de" w:bidi="de-de"/>
        </w:rPr>
        <w:t>Die Impfungen müssen im Pferdepass aufgeführt sein. Eine Impfbescheinigung ist nur gültig, wenn festgestellt werden kann, dass sie zu dem Hengst gehört, mit dem an der Prüfung teilgenommen wird, und aus dem hervorgeht, dass der betreffende Hengst wie folgt gegen  Herpes geimpft wurde:</w:t>
      </w:r>
      <w:r>
        <w:rPr>
          <w:rFonts w:ascii="Times New Roman" w:hAnsi="Times New Roman" w:eastAsia="SimSun" w:cs="Times New Roman"/>
          <w:kern w:val="1"/>
          <w:sz w:val="20"/>
          <w:szCs w:val="20"/>
          <w:lang w:val="de-de" w:eastAsia="de-de" w:bidi="de-de"/>
        </w:rPr>
      </w:r>
    </w:p>
    <w:p>
      <w:pPr>
        <w:numPr>
          <w:ilvl w:val="0"/>
          <w:numId w:val="16"/>
        </w:numPr>
        <w:ind w:left="720" w:hanging="360"/>
        <w:spacing w:after="0" w:line="240" w:lineRule="auto"/>
        <w:jc w:val="both"/>
        <w:rPr>
          <w:rFonts w:eastAsia="Times New Roman"/>
          <w:lang w:val="de-de" w:eastAsia="de-de" w:bidi="de-de"/>
        </w:rPr>
      </w:pPr>
      <w:r>
        <w:rPr>
          <w:rFonts w:eastAsia="Times New Roman"/>
          <w:lang w:val="de-de" w:eastAsia="de-de" w:bidi="de-de"/>
        </w:rPr>
        <w:t xml:space="preserve">Eine Grundimmunisierung, bestehend aus zwei Impfungen, wobei die zweite Impfung mindestens 4 und höchstens 6 Wochen nach der ersten Impfung gegeben worden sein muss.  </w:t>
      </w:r>
    </w:p>
    <w:p>
      <w:pPr>
        <w:numPr>
          <w:ilvl w:val="0"/>
          <w:numId w:val="16"/>
        </w:numPr>
        <w:ind w:left="720" w:hanging="360"/>
        <w:spacing w:after="0" w:line="240" w:lineRule="auto"/>
        <w:jc w:val="both"/>
        <w:rPr>
          <w:rFonts w:eastAsia="Times New Roman"/>
          <w:color w:val="002940"/>
          <w:lang w:val="de-de" w:eastAsia="de-de" w:bidi="de-de"/>
        </w:rPr>
      </w:pPr>
      <w:r>
        <w:rPr>
          <w:rFonts w:eastAsia="Times New Roman"/>
          <w:lang w:val="de-de" w:eastAsia="de-de" w:bidi="de-de"/>
        </w:rPr>
        <w:t xml:space="preserve">Danach alle </w:t>
      </w:r>
      <w:r>
        <w:rPr>
          <w:rFonts w:eastAsia="Times New Roman"/>
          <w:color w:val="002940"/>
          <w:lang w:val="de-de" w:eastAsia="de-de" w:bidi="de-de"/>
        </w:rPr>
        <w:t>6 Monate eine Wiederholungsimpfung, die nicht später als höchstens 6 Monate nach der vorherigen Impfung gegeben worden sein darf</w:t>
      </w:r>
      <w:r>
        <w:rPr>
          <w:rFonts w:eastAsia="Times New Roman"/>
          <w:color w:val="002940"/>
          <w:lang w:val="de-de" w:eastAsia="de-de" w:bidi="de-de"/>
        </w:rPr>
        <w:t>.</w:t>
      </w:r>
      <w:r>
        <w:rPr>
          <w:rFonts w:eastAsia="Times New Roman"/>
          <w:color w:val="002940"/>
          <w:lang w:val="de-de" w:eastAsia="de-de" w:bidi="de-de"/>
        </w:rPr>
      </w:r>
    </w:p>
    <w:p>
      <w:pPr>
        <w:numPr>
          <w:ilvl w:val="0"/>
          <w:numId w:val="16"/>
        </w:numPr>
        <w:ind w:left="720" w:hanging="360"/>
        <w:spacing w:after="0" w:line="240" w:lineRule="auto"/>
        <w:jc w:val="both"/>
        <w:rPr>
          <w:rFonts w:eastAsia="Times New Roman"/>
          <w:color w:val="002940"/>
          <w:lang w:val="de-de" w:eastAsia="de-de" w:bidi="de-de"/>
        </w:rPr>
      </w:pPr>
      <w:r>
        <w:rPr>
          <w:rFonts w:eastAsia="Times New Roman"/>
          <w:color w:val="002940"/>
          <w:lang w:val="de-de" w:eastAsia="de-de" w:bidi="de-de"/>
        </w:rPr>
        <w:t xml:space="preserve">Die letzte Impfung muss mindestens 2 Wochen vor Beginn der Hengstleistungsprüfung erfolgt sein. </w:t>
      </w:r>
    </w:p>
    <w:p>
      <w:pPr>
        <w:pStyle w:val="para13"/>
        <w:numPr>
          <w:ilvl w:val="0"/>
          <w:numId w:val="15"/>
        </w:numPr>
        <w:ind w:left="397" w:hanging="397"/>
        <w:spacing/>
        <w:jc w:val="both"/>
        <w:rPr>
          <w:rFonts w:ascii="Calibri" w:hAnsi="Calibri" w:eastAsia="Calibri" w:cs="Calibri"/>
          <w:bCs/>
          <w:color w:val="000000"/>
          <w:sz w:val="22"/>
          <w:szCs w:val="22"/>
          <w:lang w:val="de-de" w:eastAsia="de-de" w:bidi="de-de"/>
        </w:rPr>
      </w:pPr>
      <w:r>
        <w:rPr>
          <w:rFonts w:ascii="Calibri" w:hAnsi="Calibri" w:cs="Calibri"/>
          <w:b/>
          <w:color w:val="0070c0"/>
          <w:sz w:val="22"/>
          <w:szCs w:val="22"/>
          <w:lang w:val="de-de" w:eastAsia="de-de" w:bidi="de-de"/>
        </w:rPr>
        <w:t>Pferdepass:</w:t>
      </w:r>
      <w:r>
        <w:rPr>
          <w:rFonts w:ascii="Calibri" w:hAnsi="Calibri" w:cs="Calibri"/>
          <w:bCs/>
          <w:color w:val="000000"/>
          <w:sz w:val="22"/>
          <w:szCs w:val="22"/>
          <w:lang w:val="de-de" w:eastAsia="de-de" w:bidi="de-de"/>
        </w:rPr>
        <w:t xml:space="preserve"> </w:t>
      </w:r>
      <w:r>
        <w:rPr>
          <w:rFonts w:ascii="Calibri" w:hAnsi="Calibri" w:eastAsia="Calibri" w:cs="Calibri"/>
          <w:kern w:val="1"/>
          <w:sz w:val="22"/>
          <w:szCs w:val="22"/>
          <w:lang w:val="de-de" w:eastAsia="de-de" w:bidi="de-de"/>
        </w:rPr>
        <w:t>Zur Überprüfung der oben genannten Impfungen muss der Pferdepass bei der Anlieferung dem Tierarzt übergeben werden. Nach dieser Kontrolle wird der Pass vom Trainingsleiter aufbewahrt, bis der Hengst das Leistungszentrum verlässt; der Pferdepass wird dann an den Eigentümer zurückgegeben.</w:t>
      </w:r>
    </w:p>
    <w:p>
      <w:pPr>
        <w:numPr>
          <w:ilvl w:val="0"/>
          <w:numId w:val="15"/>
        </w:numPr>
        <w:ind w:left="397" w:hanging="397"/>
        <w:spacing w:after="0" w:line="240" w:lineRule="auto"/>
        <w:contextualSpacing/>
        <w:jc w:val="both"/>
        <w:rPr>
          <w:rFonts w:cs="Times New Roman"/>
          <w:color w:val="000000"/>
          <w:lang w:val="de-de" w:eastAsia="de-de" w:bidi="de-de"/>
        </w:rPr>
      </w:pPr>
      <w:r>
        <w:rPr>
          <w:b/>
          <w:color w:val="0070c0"/>
          <w:lang w:val="de-de" w:eastAsia="de-de" w:bidi="de-de"/>
        </w:rPr>
        <w:t>Entwurmen:</w:t>
      </w:r>
      <w:r>
        <w:rPr>
          <w:b/>
          <w:lang w:val="de-de" w:eastAsia="de-de" w:bidi="de-de"/>
        </w:rPr>
        <w:t xml:space="preserve"> </w:t>
      </w:r>
      <w:r>
        <w:rPr>
          <w:lang w:val="de-de" w:eastAsia="de-de" w:bidi="de-de"/>
        </w:rPr>
        <w:t xml:space="preserve">Wenn nötig, muss der Hengst mit einer geeigneten Wurmkur behandelt sein. </w:t>
      </w:r>
      <w:r>
        <w:rPr>
          <w:rFonts w:cs="Times New Roman"/>
          <w:color w:val="000000"/>
          <w:lang w:val="de-de" w:eastAsia="de-de" w:bidi="de-de"/>
        </w:rPr>
      </w:r>
    </w:p>
    <w:p>
      <w:pPr>
        <w:pStyle w:val="para3"/>
        <w:rPr>
          <w:rFonts w:ascii="Calibri" w:hAnsi="Calibri" w:cs="Calibri"/>
          <w:b/>
          <w:bCs/>
          <w:color w:val="0070c0"/>
          <w:lang w:val="de-de" w:eastAsia="de-de" w:bidi="de-de"/>
        </w:rPr>
      </w:pPr>
      <w:r>
        <w:rPr>
          <w:lang w:val="de-de" w:eastAsia="de-de" w:bidi="de-de"/>
        </w:rPr>
      </w:r>
      <w:bookmarkStart w:id="28" w:name="_Toc84345539"/>
      <w:r>
        <w:rPr>
          <w:lang w:val="de-de" w:eastAsia="de-de" w:bidi="de-de"/>
        </w:rPr>
      </w:r>
      <w:r>
        <w:rPr>
          <w:rFonts w:ascii="Calibri" w:hAnsi="Calibri" w:cs="Calibri"/>
          <w:b/>
          <w:bCs/>
          <w:color w:val="0070c0"/>
          <w:lang w:val="de-de" w:eastAsia="de-de" w:bidi="de-de"/>
        </w:rPr>
        <w:t>5.1</w:t>
      </w:r>
      <w:r>
        <w:rPr>
          <w:rFonts w:ascii="Calibri" w:hAnsi="Calibri" w:cs="Calibri"/>
          <w:b/>
          <w:bCs/>
          <w:color w:val="0070c0"/>
          <w:lang w:val="de-de" w:eastAsia="de-de" w:bidi="de-de"/>
        </w:rPr>
        <w:t>2</w:t>
      </w:r>
      <w:r>
        <w:rPr>
          <w:rFonts w:ascii="Calibri" w:hAnsi="Calibri" w:cs="Calibri"/>
          <w:b/>
          <w:bCs/>
          <w:color w:val="0070c0"/>
          <w:lang w:val="de-de" w:eastAsia="de-de" w:bidi="de-de"/>
        </w:rPr>
        <w:t xml:space="preserve"> Training, Bewertung und Berichterstattung</w:t>
      </w:r>
      <w:r>
        <w:rPr>
          <w:lang w:val="de-de" w:eastAsia="de-de" w:bidi="de-de"/>
        </w:rPr>
      </w:r>
      <w:bookmarkEnd w:id="28"/>
      <w:r>
        <w:rPr>
          <w:lang w:val="de-de" w:eastAsia="de-de" w:bidi="de-de"/>
        </w:rPr>
      </w:r>
      <w:r>
        <w:rPr>
          <w:rFonts w:ascii="Calibri" w:hAnsi="Calibri" w:cs="Calibri"/>
          <w:b/>
          <w:bCs/>
          <w:color w:val="0070c0"/>
          <w:lang w:val="de-de" w:eastAsia="de-de" w:bidi="de-de"/>
        </w:rPr>
      </w:r>
    </w:p>
    <w:p>
      <w:pPr>
        <w:spacing w:after="0" w:line="240" w:lineRule="auto"/>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Bei der Hengstleistungsprüfung wird der Hengst an der Longe, unter dem Sattel und im Geschirr gearbeitet. Das Training wird aus dressurmäßiger und tuig-typischer Arbeit bestehen. Über die Leistungen und das Verhalten des Hengstes während des Trainings und über sein Verhalten im Stall wird in einem Bericht berichtet. Im Bericht werden auch eventuell aufgetretene veterinärmedizinische Probleme aufgeführt. Die Erstellung des Berichts obliegt der Hengstkörkommission und dem betreuenden Tierarzt.</w:t>
      </w:r>
    </w:p>
    <w:p>
      <w:pPr>
        <w:pStyle w:val="para10"/>
        <w:spacing/>
        <w:jc w:val="both"/>
        <w:rPr>
          <w:b/>
          <w:bCs/>
          <w:i/>
          <w:iCs/>
          <w:color w:val="0070c0"/>
          <w:lang w:val="de-de" w:eastAsia="de-de" w:bidi="de-de"/>
        </w:rPr>
      </w:pPr>
      <w:r>
        <w:rPr>
          <w:b/>
          <w:bCs/>
          <w:i/>
          <w:iCs/>
          <w:color w:val="0070c0"/>
          <w:lang w:val="de-de" w:eastAsia="de-de" w:bidi="de-de"/>
        </w:rPr>
        <w:t>5.12.1 Zwei Teilbereiche</w:t>
      </w:r>
    </w:p>
    <w:p>
      <w:pPr>
        <w:pStyle w:val="para10"/>
        <w:spacing/>
        <w:jc w:val="both"/>
        <w:rPr>
          <w:lang w:val="de-de" w:eastAsia="de-de" w:bidi="de-de"/>
        </w:rPr>
      </w:pPr>
      <w:r>
        <w:rPr>
          <w:lang w:val="de-de" w:eastAsia="de-de" w:bidi="de-de"/>
        </w:rPr>
        <w:t>Die Hengstleistungsprüfung besteht aus 2 Teilbereichen:</w:t>
      </w:r>
    </w:p>
    <w:p>
      <w:pPr>
        <w:numPr>
          <w:ilvl w:val="0"/>
          <w:numId w:val="15"/>
        </w:numPr>
        <w:ind w:left="397" w:hanging="397"/>
        <w:spacing w:after="0" w:line="240" w:lineRule="auto"/>
        <w:contextualSpacing/>
        <w:jc w:val="both"/>
        <w:rPr>
          <w:rFonts w:cs="Times New Roman"/>
          <w:color w:val="000000"/>
          <w:lang w:val="de-de" w:eastAsia="de-de" w:bidi="de-de"/>
        </w:rPr>
      </w:pPr>
      <w:r>
        <w:rPr>
          <w:lang w:val="de-de" w:eastAsia="de-de" w:bidi="de-de"/>
        </w:rPr>
        <w:t xml:space="preserve">Während der ersten 6 Wochen der Hengstleistungsprüfung wird insbesondere unter dem Sattel trainiert und bewertet. </w:t>
      </w:r>
      <w:r>
        <w:rPr>
          <w:rFonts w:cs="Times New Roman"/>
          <w:color w:val="000000"/>
          <w:lang w:val="de-de" w:eastAsia="de-de" w:bidi="de-de"/>
        </w:rPr>
      </w:r>
    </w:p>
    <w:p>
      <w:pPr>
        <w:numPr>
          <w:ilvl w:val="0"/>
          <w:numId w:val="15"/>
        </w:numPr>
        <w:ind w:left="397" w:hanging="397"/>
        <w:spacing w:after="0" w:line="240" w:lineRule="auto"/>
        <w:contextualSpacing/>
        <w:jc w:val="both"/>
        <w:rPr>
          <w:rFonts w:cs="Times New Roman"/>
          <w:color w:val="000000"/>
          <w:lang w:val="de-de" w:eastAsia="de-de" w:bidi="de-de"/>
        </w:rPr>
      </w:pPr>
      <w:r>
        <w:rPr>
          <w:lang w:val="de-de" w:eastAsia="de-de" w:bidi="de-de"/>
        </w:rPr>
        <w:t>Während der letzten 4 Wochen werden insbesondere die Geschirrdisziplinen Fahren und Tuigen trainiert und bewertet.</w:t>
      </w:r>
      <w:r>
        <w:rPr>
          <w:rFonts w:cs="Times New Roman"/>
          <w:color w:val="000000"/>
          <w:lang w:val="de-de" w:eastAsia="de-de" w:bidi="de-de"/>
        </w:rPr>
      </w:r>
    </w:p>
    <w:p>
      <w:pPr>
        <w:spacing w:after="0" w:line="240" w:lineRule="auto"/>
        <w:contextualSpacing/>
        <w:jc w:val="both"/>
        <w:rPr>
          <w:rFonts w:cs="Times New Roman"/>
          <w:color w:val="000000"/>
          <w:lang w:val="de-de" w:eastAsia="de-de" w:bidi="de-de"/>
        </w:rPr>
      </w:pPr>
      <w:r>
        <w:rPr>
          <w:rFonts w:cs="Times New Roman"/>
          <w:color w:val="000000"/>
          <w:lang w:val="de-de" w:eastAsia="de-de" w:bidi="de-de"/>
        </w:rPr>
        <w:t xml:space="preserve">Am Ende jedes dieser 2 Teilbereiche wird eine Endbewertung gemacht.  </w:t>
      </w:r>
    </w:p>
    <w:p>
      <w:pPr>
        <w:pStyle w:val="para10"/>
        <w:spacing/>
        <w:jc w:val="both"/>
        <w:rPr>
          <w:b/>
          <w:bCs/>
          <w:i/>
          <w:iCs/>
          <w:color w:val="0070c0"/>
          <w:lang w:val="de-de" w:eastAsia="de-de" w:bidi="de-de"/>
        </w:rPr>
      </w:pPr>
      <w:r>
        <w:rPr>
          <w:b/>
          <w:bCs/>
          <w:i/>
          <w:iCs/>
          <w:color w:val="0070c0"/>
          <w:lang w:val="de-de" w:eastAsia="de-de" w:bidi="de-de"/>
        </w:rPr>
        <w:t>5.12.2 Beschreibungen der zu bewertenden Leistungen und Verhaltensweisen</w:t>
      </w:r>
    </w:p>
    <w:p>
      <w:pPr>
        <w:pStyle w:val="para10"/>
        <w:spacing/>
        <w:jc w:val="both"/>
        <w:rPr>
          <w:lang w:val="de-de" w:eastAsia="de-de" w:bidi="de-de"/>
        </w:rPr>
      </w:pPr>
      <w:r>
        <w:rPr>
          <w:lang w:val="de-de" w:eastAsia="de-de" w:bidi="de-de"/>
        </w:rPr>
        <w:t>Die Hengstkörkommission wird die Leistungen und Verhaltensweisen der Hengste anhand der folgenden Beschreibungen beurteilen:</w:t>
      </w:r>
    </w:p>
    <w:p>
      <w:pPr>
        <w:numPr>
          <w:ilvl w:val="0"/>
          <w:numId w:val="15"/>
        </w:numPr>
        <w:ind w:left="397" w:hanging="397"/>
        <w:spacing w:after="0" w:line="240" w:lineRule="auto"/>
        <w:contextualSpacing/>
        <w:jc w:val="both"/>
        <w:rPr>
          <w:rFonts w:cs="Times New Roman"/>
          <w:color w:val="000000"/>
          <w:lang w:val="de-de" w:eastAsia="de-de" w:bidi="de-de"/>
        </w:rPr>
      </w:pPr>
      <w:r>
        <w:rPr>
          <w:lang w:val="de-de" w:eastAsia="de-de" w:bidi="de-de"/>
        </w:rPr>
        <w:t xml:space="preserve">Schritt. </w:t>
      </w:r>
      <w:r>
        <w:rPr>
          <w:rFonts w:cs="Times New Roman"/>
          <w:color w:val="000000"/>
          <w:lang w:val="de-de" w:eastAsia="de-de" w:bidi="de-de"/>
        </w:rPr>
      </w:r>
    </w:p>
    <w:p>
      <w:pPr>
        <w:numPr>
          <w:ilvl w:val="0"/>
          <w:numId w:val="15"/>
        </w:numPr>
        <w:ind w:left="397" w:hanging="397"/>
        <w:spacing w:after="0" w:line="240" w:lineRule="auto"/>
        <w:contextualSpacing/>
        <w:jc w:val="both"/>
        <w:rPr>
          <w:rFonts w:cs="Times New Roman"/>
          <w:color w:val="000000"/>
          <w:lang w:val="de-de" w:eastAsia="de-de" w:bidi="de-de"/>
        </w:rPr>
      </w:pPr>
      <w:r>
        <w:rPr>
          <w:lang w:val="de-de" w:eastAsia="de-de" w:bidi="de-de"/>
        </w:rPr>
        <w:t>Trab.</w:t>
      </w:r>
      <w:r>
        <w:rPr>
          <w:rFonts w:cs="Times New Roman"/>
          <w:color w:val="000000"/>
          <w:lang w:val="de-de" w:eastAsia="de-de" w:bidi="de-de"/>
        </w:rPr>
      </w:r>
    </w:p>
    <w:p>
      <w:pPr>
        <w:numPr>
          <w:ilvl w:val="0"/>
          <w:numId w:val="15"/>
        </w:numPr>
        <w:ind w:left="397" w:hanging="397"/>
        <w:spacing w:after="0" w:line="240" w:lineRule="auto"/>
        <w:contextualSpacing/>
        <w:jc w:val="both"/>
        <w:rPr>
          <w:rFonts w:cs="Times New Roman"/>
          <w:color w:val="000000"/>
          <w:lang w:val="de-de" w:eastAsia="de-de" w:bidi="de-de"/>
        </w:rPr>
      </w:pPr>
      <w:r>
        <w:rPr>
          <w:lang w:val="de-de" w:eastAsia="de-de" w:bidi="de-de"/>
        </w:rPr>
        <w:t xml:space="preserve">Galopp. </w:t>
      </w:r>
      <w:r>
        <w:rPr>
          <w:rFonts w:cs="Times New Roman"/>
          <w:color w:val="000000"/>
          <w:lang w:val="de-de" w:eastAsia="de-de" w:bidi="de-de"/>
        </w:rPr>
      </w:r>
    </w:p>
    <w:p>
      <w:pPr>
        <w:numPr>
          <w:ilvl w:val="0"/>
          <w:numId w:val="15"/>
        </w:numPr>
        <w:ind w:left="397" w:hanging="397"/>
        <w:spacing w:after="0" w:line="240" w:lineRule="auto"/>
        <w:contextualSpacing/>
        <w:jc w:val="both"/>
        <w:rPr>
          <w:rFonts w:cs="Times New Roman"/>
          <w:color w:val="000000"/>
          <w:lang w:val="de-de" w:eastAsia="de-de" w:bidi="de-de"/>
        </w:rPr>
      </w:pPr>
      <w:r>
        <w:rPr>
          <w:lang w:val="de-de" w:eastAsia="de-de" w:bidi="de-de"/>
        </w:rPr>
        <w:t xml:space="preserve">Körperhaltung &amp; Balance. </w:t>
      </w:r>
      <w:r>
        <w:rPr>
          <w:rFonts w:cs="Times New Roman"/>
          <w:color w:val="000000"/>
          <w:lang w:val="de-de" w:eastAsia="de-de" w:bidi="de-de"/>
        </w:rPr>
      </w:r>
    </w:p>
    <w:p>
      <w:pPr>
        <w:numPr>
          <w:ilvl w:val="0"/>
          <w:numId w:val="15"/>
        </w:numPr>
        <w:ind w:left="397" w:hanging="397"/>
        <w:spacing w:after="0" w:line="240" w:lineRule="auto"/>
        <w:contextualSpacing/>
        <w:jc w:val="both"/>
        <w:rPr>
          <w:rFonts w:cs="Times New Roman"/>
          <w:color w:val="000000"/>
          <w:lang w:val="de-de" w:eastAsia="de-de" w:bidi="de-de"/>
        </w:rPr>
      </w:pPr>
      <w:r>
        <w:rPr>
          <w:lang w:val="de-de" w:eastAsia="de-de" w:bidi="de-de"/>
        </w:rPr>
        <w:t xml:space="preserve">Geschmeidigkeit. </w:t>
      </w:r>
      <w:r>
        <w:rPr>
          <w:rFonts w:cs="Times New Roman"/>
          <w:color w:val="000000"/>
          <w:lang w:val="de-de" w:eastAsia="de-de" w:bidi="de-de"/>
        </w:rPr>
      </w:r>
    </w:p>
    <w:p>
      <w:pPr>
        <w:numPr>
          <w:ilvl w:val="0"/>
          <w:numId w:val="15"/>
        </w:numPr>
        <w:ind w:left="397" w:hanging="397"/>
        <w:spacing w:after="0" w:line="240" w:lineRule="auto"/>
        <w:contextualSpacing/>
        <w:jc w:val="both"/>
        <w:rPr>
          <w:rFonts w:cs="Times New Roman"/>
          <w:color w:val="000000"/>
          <w:lang w:val="de-de" w:eastAsia="de-de" w:bidi="de-de"/>
        </w:rPr>
      </w:pPr>
      <w:r>
        <w:rPr>
          <w:lang w:val="de-de" w:eastAsia="de-de" w:bidi="de-de"/>
        </w:rPr>
        <w:t xml:space="preserve">Übergänge. </w:t>
      </w:r>
      <w:r>
        <w:rPr>
          <w:rFonts w:cs="Times New Roman"/>
          <w:color w:val="000000"/>
          <w:lang w:val="de-de" w:eastAsia="de-de" w:bidi="de-de"/>
        </w:rPr>
      </w:r>
    </w:p>
    <w:p>
      <w:pPr>
        <w:numPr>
          <w:ilvl w:val="0"/>
          <w:numId w:val="15"/>
        </w:numPr>
        <w:ind w:left="397" w:hanging="397"/>
        <w:spacing w:after="0" w:line="240" w:lineRule="auto"/>
        <w:contextualSpacing/>
        <w:jc w:val="both"/>
        <w:rPr>
          <w:rFonts w:cs="Times New Roman"/>
          <w:color w:val="000000"/>
          <w:lang w:val="de-de" w:eastAsia="de-de" w:bidi="de-de"/>
        </w:rPr>
      </w:pPr>
      <w:r>
        <w:rPr>
          <w:lang w:val="de-de" w:eastAsia="de-de" w:bidi="de-de"/>
        </w:rPr>
        <w:t xml:space="preserve">Impuls. </w:t>
      </w:r>
      <w:r>
        <w:rPr>
          <w:rFonts w:cs="Times New Roman"/>
          <w:color w:val="000000"/>
          <w:lang w:val="de-de" w:eastAsia="de-de" w:bidi="de-de"/>
        </w:rPr>
      </w:r>
    </w:p>
    <w:p>
      <w:pPr>
        <w:numPr>
          <w:ilvl w:val="0"/>
          <w:numId w:val="15"/>
        </w:numPr>
        <w:ind w:left="397" w:hanging="397"/>
        <w:spacing w:after="0" w:line="240" w:lineRule="auto"/>
        <w:contextualSpacing/>
        <w:jc w:val="both"/>
        <w:rPr>
          <w:rFonts w:cs="Times New Roman"/>
          <w:color w:val="000000"/>
          <w:lang w:val="de-de" w:eastAsia="de-de" w:bidi="de-de"/>
        </w:rPr>
      </w:pPr>
      <w:r>
        <w:rPr>
          <w:lang w:val="de-de" w:eastAsia="de-de" w:bidi="de-de"/>
        </w:rPr>
        <w:t>Charakter und Stallverhalten.</w:t>
      </w:r>
      <w:r>
        <w:rPr>
          <w:rFonts w:cs="Times New Roman"/>
          <w:color w:val="000000"/>
          <w:lang w:val="de-de" w:eastAsia="de-de" w:bidi="de-de"/>
        </w:rPr>
      </w:r>
    </w:p>
    <w:p>
      <w:pPr>
        <w:pStyle w:val="para10"/>
        <w:spacing/>
        <w:jc w:val="both"/>
        <w:rPr>
          <w:b/>
          <w:bCs/>
          <w:i/>
          <w:iCs/>
          <w:color w:val="0070c0"/>
          <w:lang w:val="de-de" w:eastAsia="de-de" w:bidi="de-de"/>
        </w:rPr>
      </w:pPr>
      <w:r>
        <w:rPr>
          <w:b/>
          <w:bCs/>
          <w:i/>
          <w:iCs/>
          <w:color w:val="0070c0"/>
          <w:lang w:val="de-de" w:eastAsia="de-de" w:bidi="de-de"/>
        </w:rPr>
        <w:t>5.12.3. Endbewertungen in Zahlenleisten</w:t>
      </w:r>
    </w:p>
    <w:p>
      <w:pPr>
        <w:spacing w:after="0" w:line="240" w:lineRule="auto"/>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Die endgültigen Bewertungen werden in den folgenden Zahlenleisten wiedergegeben:</w:t>
      </w:r>
    </w:p>
    <w:p>
      <w:pPr>
        <w:pStyle w:val="para10"/>
        <w:spacing/>
        <w:jc w:val="both"/>
        <w:rPr>
          <w:lang w:val="de-de" w:eastAsia="de-de" w:bidi="de-de"/>
        </w:rPr>
      </w:pPr>
      <w:r>
        <w:rPr>
          <w:lang w:val="de-de" w:eastAsia="de-de" w:bidi="de-de"/>
        </w:rPr>
      </w:r>
    </w:p>
    <w:p>
      <w:pPr>
        <w:pStyle w:val="para10"/>
        <w:rPr>
          <w:b/>
          <w:bCs/>
          <w:color w:val="0070c0"/>
          <w:lang w:val="de-de" w:eastAsia="de-de" w:bidi="de-de"/>
        </w:rPr>
      </w:pPr>
      <w:r>
        <w:rPr>
          <w:b/>
          <w:bCs/>
          <w:color w:val="0070c0"/>
          <w:lang w:val="de-de" w:eastAsia="de-de" w:bidi="de-de"/>
        </w:rPr>
        <w:t>Eignung als Reitpferd:</w:t>
      </w:r>
    </w:p>
    <w:tbl>
      <w:tblPr>
        <w:tblStyle w:val="NormalTable"/>
        <w:name w:val="Tabelle1"/>
        <w:tabOrder w:val="0"/>
        <w:jc w:val="left"/>
        <w:tblInd w:w="0" w:type="dxa"/>
        <w:tblW w:w="9776" w:type="dxa"/>
        <w:tblLook w:val="04A0" w:firstRow="1" w:lastRow="0" w:firstColumn="1" w:lastColumn="0" w:noHBand="0" w:noVBand="1"/>
      </w:tblPr>
      <w:tblGrid>
        <w:gridCol w:w="704"/>
        <w:gridCol w:w="882"/>
        <w:gridCol w:w="831"/>
        <w:gridCol w:w="2114"/>
        <w:gridCol w:w="1134"/>
        <w:gridCol w:w="2127"/>
        <w:gridCol w:w="1134"/>
        <w:gridCol w:w="850"/>
      </w:tblGrid>
      <w:tr>
        <w:trPr>
          <w:tblHeader w:val="0"/>
          <w:cantSplit w:val="0"/>
          <w:trHeight w:val="0" w:hRule="auto"/>
        </w:trPr>
        <w:tc>
          <w:tcPr>
            <w:tcW w:w="704" w:type="dxa"/>
            <w:tmTcPr id="1685114809" protected="0"/>
          </w:tcPr>
          <w:p>
            <w:pPr>
              <w:spacing/>
              <w:jc w:val="center"/>
              <w:widowControl w:val="0"/>
              <w:rPr>
                <w:szCs w:val="24"/>
                <w:lang w:val="de-de" w:eastAsia="de-de" w:bidi="de-de"/>
              </w:rPr>
            </w:pPr>
            <w:r>
              <w:rPr>
                <w:szCs w:val="24"/>
                <w:lang w:val="de-de" w:eastAsia="de-de" w:bidi="de-de"/>
              </w:rPr>
              <w:t>Schritt</w:t>
            </w:r>
          </w:p>
        </w:tc>
        <w:tc>
          <w:tcPr>
            <w:tcW w:w="882" w:type="dxa"/>
            <w:tmTcPr id="1685114809" protected="0"/>
          </w:tcPr>
          <w:p>
            <w:pPr>
              <w:spacing/>
              <w:jc w:val="center"/>
              <w:widowControl w:val="0"/>
              <w:rPr>
                <w:szCs w:val="24"/>
                <w:lang w:val="de-de" w:eastAsia="de-de" w:bidi="de-de"/>
              </w:rPr>
            </w:pPr>
            <w:r>
              <w:rPr>
                <w:szCs w:val="24"/>
                <w:lang w:val="de-de" w:eastAsia="de-de" w:bidi="de-de"/>
              </w:rPr>
              <w:t>Trab</w:t>
            </w:r>
          </w:p>
        </w:tc>
        <w:tc>
          <w:tcPr>
            <w:tcW w:w="831" w:type="dxa"/>
            <w:tmTcPr id="1685114809" protected="0"/>
          </w:tcPr>
          <w:p>
            <w:pPr>
              <w:spacing/>
              <w:jc w:val="center"/>
              <w:widowControl w:val="0"/>
              <w:rPr>
                <w:szCs w:val="24"/>
                <w:lang w:val="de-de" w:eastAsia="de-de" w:bidi="de-de"/>
              </w:rPr>
            </w:pPr>
            <w:r>
              <w:rPr>
                <w:szCs w:val="24"/>
                <w:lang w:val="de-de" w:eastAsia="de-de" w:bidi="de-de"/>
              </w:rPr>
              <w:t>Galopp</w:t>
            </w:r>
          </w:p>
        </w:tc>
        <w:tc>
          <w:tcPr>
            <w:tcW w:w="2114" w:type="dxa"/>
            <w:tmTcPr id="1685114809" protected="0"/>
          </w:tcPr>
          <w:p>
            <w:pPr>
              <w:spacing/>
              <w:jc w:val="center"/>
              <w:widowControl w:val="0"/>
              <w:rPr>
                <w:szCs w:val="24"/>
                <w:lang w:val="de-de" w:eastAsia="de-de" w:bidi="de-de"/>
              </w:rPr>
            </w:pPr>
            <w:r>
              <w:rPr>
                <w:szCs w:val="24"/>
                <w:lang w:val="de-de" w:eastAsia="de-de" w:bidi="de-de"/>
              </w:rPr>
              <w:t>Körperhaltung &amp; Balance</w:t>
            </w:r>
          </w:p>
        </w:tc>
        <w:tc>
          <w:tcPr>
            <w:tcW w:w="1134" w:type="dxa"/>
            <w:tmTcPr id="1685114809" protected="0"/>
          </w:tcPr>
          <w:p>
            <w:pPr>
              <w:spacing/>
              <w:jc w:val="center"/>
              <w:widowControl w:val="0"/>
              <w:rPr>
                <w:szCs w:val="24"/>
                <w:lang w:val="de-de" w:eastAsia="de-de" w:bidi="de-de"/>
              </w:rPr>
            </w:pPr>
            <w:r>
              <w:rPr>
                <w:szCs w:val="24"/>
                <w:lang w:val="de-de" w:eastAsia="de-de" w:bidi="de-de"/>
              </w:rPr>
              <w:t>Geschmeidigkeit</w:t>
            </w:r>
          </w:p>
        </w:tc>
        <w:tc>
          <w:tcPr>
            <w:tcW w:w="2127" w:type="dxa"/>
            <w:tmTcPr id="1685114809" protected="0"/>
          </w:tcPr>
          <w:p>
            <w:pPr>
              <w:spacing/>
              <w:jc w:val="center"/>
              <w:widowControl w:val="0"/>
              <w:rPr>
                <w:szCs w:val="24"/>
                <w:lang w:val="de-de" w:eastAsia="de-de" w:bidi="de-de"/>
              </w:rPr>
            </w:pPr>
            <w:r>
              <w:rPr>
                <w:szCs w:val="24"/>
                <w:lang w:val="de-de" w:eastAsia="de-de" w:bidi="de-de"/>
              </w:rPr>
              <w:t>Übergänge</w:t>
            </w:r>
          </w:p>
        </w:tc>
        <w:tc>
          <w:tcPr>
            <w:tcW w:w="1134" w:type="dxa"/>
            <w:tmTcPr id="1685114809" protected="0"/>
          </w:tcPr>
          <w:p>
            <w:pPr>
              <w:spacing/>
              <w:jc w:val="center"/>
              <w:widowControl w:val="0"/>
              <w:rPr>
                <w:szCs w:val="24"/>
                <w:lang w:val="de-de" w:eastAsia="de-de" w:bidi="de-de"/>
              </w:rPr>
            </w:pPr>
            <w:r>
              <w:rPr>
                <w:szCs w:val="24"/>
                <w:lang w:val="de-de" w:eastAsia="de-de" w:bidi="de-de"/>
              </w:rPr>
              <w:t xml:space="preserve">Impuls </w:t>
            </w:r>
          </w:p>
        </w:tc>
        <w:tc>
          <w:tcPr>
            <w:tcW w:w="850" w:type="dxa"/>
            <w:tmTcPr id="1685114809" protected="0"/>
          </w:tcPr>
          <w:p>
            <w:pPr>
              <w:spacing/>
              <w:jc w:val="center"/>
              <w:widowControl w:val="0"/>
              <w:rPr>
                <w:szCs w:val="24"/>
                <w:lang w:val="de-de" w:eastAsia="de-de" w:bidi="de-de"/>
              </w:rPr>
            </w:pPr>
            <w:r>
              <w:rPr>
                <w:szCs w:val="24"/>
                <w:lang w:val="de-de" w:eastAsia="de-de" w:bidi="de-de"/>
              </w:rPr>
              <w:t>Gesamt</w:t>
            </w:r>
          </w:p>
        </w:tc>
      </w:tr>
      <w:tr>
        <w:trPr>
          <w:tblHeader w:val="0"/>
          <w:cantSplit w:val="0"/>
          <w:trHeight w:val="0" w:hRule="auto"/>
        </w:trPr>
        <w:tc>
          <w:tcPr>
            <w:tcW w:w="704" w:type="dxa"/>
            <w:tmTcPr id="1685114809" protected="0"/>
          </w:tcPr>
          <w:p>
            <w:pPr>
              <w:spacing/>
              <w:jc w:val="center"/>
              <w:widowControl w:val="0"/>
              <w:rPr>
                <w:szCs w:val="24"/>
                <w:lang w:val="de-de" w:eastAsia="de-de" w:bidi="de-de"/>
              </w:rPr>
            </w:pPr>
            <w:r>
              <w:rPr>
                <w:szCs w:val="24"/>
                <w:lang w:val="de-de" w:eastAsia="de-de" w:bidi="de-de"/>
              </w:rPr>
              <w:t>2x</w:t>
            </w:r>
          </w:p>
        </w:tc>
        <w:tc>
          <w:tcPr>
            <w:tcW w:w="882" w:type="dxa"/>
            <w:tmTcPr id="1685114809" protected="0"/>
          </w:tcPr>
          <w:p>
            <w:pPr>
              <w:spacing/>
              <w:jc w:val="center"/>
              <w:widowControl w:val="0"/>
              <w:rPr>
                <w:szCs w:val="24"/>
                <w:lang w:val="de-de" w:eastAsia="de-de" w:bidi="de-de"/>
              </w:rPr>
            </w:pPr>
            <w:r>
              <w:rPr>
                <w:szCs w:val="24"/>
                <w:lang w:val="de-de" w:eastAsia="de-de" w:bidi="de-de"/>
              </w:rPr>
              <w:t>2x</w:t>
            </w:r>
          </w:p>
        </w:tc>
        <w:tc>
          <w:tcPr>
            <w:tcW w:w="831" w:type="dxa"/>
            <w:tmTcPr id="1685114809" protected="0"/>
          </w:tcPr>
          <w:p>
            <w:pPr>
              <w:spacing/>
              <w:jc w:val="center"/>
              <w:widowControl w:val="0"/>
              <w:rPr>
                <w:szCs w:val="24"/>
                <w:lang w:val="de-de" w:eastAsia="de-de" w:bidi="de-de"/>
              </w:rPr>
            </w:pPr>
            <w:r>
              <w:rPr>
                <w:szCs w:val="24"/>
                <w:lang w:val="de-de" w:eastAsia="de-de" w:bidi="de-de"/>
              </w:rPr>
              <w:t>2x</w:t>
            </w:r>
          </w:p>
        </w:tc>
        <w:tc>
          <w:tcPr>
            <w:tcW w:w="2114" w:type="dxa"/>
            <w:tmTcPr id="1685114809" protected="0"/>
          </w:tcPr>
          <w:p>
            <w:pPr>
              <w:spacing/>
              <w:jc w:val="center"/>
              <w:widowControl w:val="0"/>
              <w:rPr>
                <w:szCs w:val="24"/>
                <w:lang w:val="de-de" w:eastAsia="de-de" w:bidi="de-de"/>
              </w:rPr>
            </w:pPr>
            <w:r>
              <w:rPr>
                <w:szCs w:val="24"/>
                <w:lang w:val="de-de" w:eastAsia="de-de" w:bidi="de-de"/>
              </w:rPr>
              <w:t>2x</w:t>
            </w:r>
          </w:p>
        </w:tc>
        <w:tc>
          <w:tcPr>
            <w:tcW w:w="1134" w:type="dxa"/>
            <w:tmTcPr id="1685114809" protected="0"/>
          </w:tcPr>
          <w:p>
            <w:pPr>
              <w:spacing/>
              <w:jc w:val="center"/>
              <w:widowControl w:val="0"/>
              <w:rPr>
                <w:szCs w:val="24"/>
                <w:lang w:val="de-de" w:eastAsia="de-de" w:bidi="de-de"/>
              </w:rPr>
            </w:pPr>
            <w:r>
              <w:rPr>
                <w:szCs w:val="24"/>
                <w:lang w:val="de-de" w:eastAsia="de-de" w:bidi="de-de"/>
              </w:rPr>
              <w:t>1x</w:t>
            </w:r>
          </w:p>
        </w:tc>
        <w:tc>
          <w:tcPr>
            <w:tcW w:w="2127" w:type="dxa"/>
            <w:tmTcPr id="1685114809" protected="0"/>
          </w:tcPr>
          <w:p>
            <w:pPr>
              <w:spacing/>
              <w:jc w:val="center"/>
              <w:widowControl w:val="0"/>
              <w:rPr>
                <w:szCs w:val="24"/>
                <w:lang w:val="de-de" w:eastAsia="de-de" w:bidi="de-de"/>
              </w:rPr>
            </w:pPr>
            <w:r>
              <w:rPr>
                <w:szCs w:val="24"/>
                <w:lang w:val="de-de" w:eastAsia="de-de" w:bidi="de-de"/>
              </w:rPr>
              <w:t>1x</w:t>
            </w:r>
          </w:p>
        </w:tc>
        <w:tc>
          <w:tcPr>
            <w:tcW w:w="1134" w:type="dxa"/>
            <w:tmTcPr id="1685114809" protected="0"/>
          </w:tcPr>
          <w:p>
            <w:pPr>
              <w:spacing/>
              <w:jc w:val="center"/>
              <w:widowControl w:val="0"/>
              <w:rPr>
                <w:szCs w:val="24"/>
                <w:lang w:val="de-de" w:eastAsia="de-de" w:bidi="de-de"/>
              </w:rPr>
            </w:pPr>
            <w:r>
              <w:rPr>
                <w:szCs w:val="24"/>
                <w:lang w:val="de-de" w:eastAsia="de-de" w:bidi="de-de"/>
              </w:rPr>
              <w:t>1x</w:t>
            </w:r>
          </w:p>
        </w:tc>
        <w:tc>
          <w:tcPr>
            <w:tcW w:w="850" w:type="dxa"/>
            <w:tmTcPr id="1685114809" protected="0"/>
          </w:tcPr>
          <w:p>
            <w:pPr>
              <w:spacing/>
              <w:jc w:val="center"/>
              <w:widowControl w:val="0"/>
              <w:rPr>
                <w:szCs w:val="24"/>
                <w:lang w:val="de-de" w:eastAsia="de-de" w:bidi="de-de"/>
              </w:rPr>
            </w:pPr>
            <w:r>
              <w:rPr>
                <w:szCs w:val="24"/>
                <w:lang w:val="de-de" w:eastAsia="de-de" w:bidi="de-de"/>
              </w:rPr>
            </w:r>
          </w:p>
        </w:tc>
      </w:tr>
    </w:tbl>
    <w:p>
      <w:pPr>
        <w:pStyle w:val="para10"/>
        <w:rPr>
          <w:b/>
          <w:bCs/>
          <w:color w:val="0070c0"/>
          <w:lang w:val="de-de" w:eastAsia="de-de" w:bidi="de-de"/>
        </w:rPr>
      </w:pPr>
      <w:r>
        <w:rPr>
          <w:b/>
          <w:bCs/>
          <w:color w:val="0070c0"/>
          <w:lang w:val="de-de" w:eastAsia="de-de" w:bidi="de-de"/>
        </w:rPr>
      </w:r>
    </w:p>
    <w:p>
      <w:pPr>
        <w:pStyle w:val="para10"/>
        <w:rPr>
          <w:b/>
          <w:bCs/>
          <w:color w:val="0070c0"/>
          <w:lang w:val="de-de" w:eastAsia="de-de" w:bidi="de-de"/>
        </w:rPr>
      </w:pPr>
      <w:r>
        <w:rPr>
          <w:b/>
          <w:bCs/>
          <w:color w:val="0070c0"/>
          <w:lang w:val="de-de" w:eastAsia="de-de" w:bidi="de-de"/>
        </w:rPr>
      </w:r>
    </w:p>
    <w:p>
      <w:pPr>
        <w:pStyle w:val="para10"/>
        <w:rPr>
          <w:b/>
          <w:bCs/>
          <w:color w:val="0070c0"/>
          <w:lang w:val="de-de" w:eastAsia="de-de" w:bidi="de-de"/>
        </w:rPr>
      </w:pPr>
      <w:r>
        <w:rPr>
          <w:b/>
          <w:bCs/>
          <w:color w:val="0070c0"/>
          <w:lang w:val="de-de" w:eastAsia="de-de" w:bidi="de-de"/>
        </w:rPr>
      </w:r>
    </w:p>
    <w:p>
      <w:pPr>
        <w:pStyle w:val="para10"/>
        <w:rPr>
          <w:b/>
          <w:bCs/>
          <w:color w:val="0070c0"/>
          <w:lang w:val="de-de" w:eastAsia="de-de" w:bidi="de-de"/>
        </w:rPr>
      </w:pPr>
      <w:r>
        <w:rPr>
          <w:b/>
          <w:bCs/>
          <w:color w:val="0070c0"/>
          <w:lang w:val="de-de" w:eastAsia="de-de" w:bidi="de-de"/>
        </w:rPr>
        <w:t>Eignung als Fahrpferd:</w:t>
      </w:r>
    </w:p>
    <w:tbl>
      <w:tblPr>
        <w:tblStyle w:val="NormalTable"/>
        <w:name w:val="Tabelle2"/>
        <w:tabOrder w:val="0"/>
        <w:jc w:val="left"/>
        <w:tblInd w:w="0" w:type="dxa"/>
        <w:tblW w:w="9776" w:type="dxa"/>
        <w:tblLook w:val="04A0" w:firstRow="1" w:lastRow="0" w:firstColumn="1" w:lastColumn="0" w:noHBand="0" w:noVBand="1"/>
      </w:tblPr>
      <w:tblGrid>
        <w:gridCol w:w="704"/>
        <w:gridCol w:w="851"/>
        <w:gridCol w:w="2976"/>
        <w:gridCol w:w="1134"/>
        <w:gridCol w:w="2127"/>
        <w:gridCol w:w="1134"/>
        <w:gridCol w:w="850"/>
      </w:tblGrid>
      <w:tr>
        <w:trPr>
          <w:tblHeader w:val="0"/>
          <w:cantSplit w:val="0"/>
          <w:trHeight w:val="0" w:hRule="auto"/>
        </w:trPr>
        <w:tc>
          <w:tcPr>
            <w:tcW w:w="704" w:type="dxa"/>
            <w:tmTcPr id="1685114809" protected="0"/>
          </w:tcPr>
          <w:p>
            <w:pPr>
              <w:spacing/>
              <w:jc w:val="center"/>
              <w:widowControl w:val="0"/>
              <w:rPr>
                <w:szCs w:val="24"/>
                <w:lang w:val="de-de" w:eastAsia="de-de" w:bidi="de-de"/>
              </w:rPr>
            </w:pPr>
            <w:r>
              <w:rPr>
                <w:szCs w:val="24"/>
                <w:lang w:val="de-de" w:eastAsia="de-de" w:bidi="de-de"/>
              </w:rPr>
              <w:t>Schritt</w:t>
            </w:r>
          </w:p>
        </w:tc>
        <w:tc>
          <w:tcPr>
            <w:tcW w:w="851" w:type="dxa"/>
            <w:tmTcPr id="1685114809" protected="0"/>
          </w:tcPr>
          <w:p>
            <w:pPr>
              <w:spacing/>
              <w:jc w:val="center"/>
              <w:widowControl w:val="0"/>
              <w:rPr>
                <w:szCs w:val="24"/>
                <w:lang w:val="de-de" w:eastAsia="de-de" w:bidi="de-de"/>
              </w:rPr>
            </w:pPr>
            <w:r>
              <w:rPr>
                <w:szCs w:val="24"/>
                <w:lang w:val="de-de" w:eastAsia="de-de" w:bidi="de-de"/>
              </w:rPr>
              <w:t>Trab</w:t>
            </w:r>
          </w:p>
        </w:tc>
        <w:tc>
          <w:tcPr>
            <w:tcW w:w="2976" w:type="dxa"/>
            <w:tmTcPr id="1685114809" protected="0"/>
          </w:tcPr>
          <w:p>
            <w:pPr>
              <w:spacing/>
              <w:jc w:val="center"/>
              <w:widowControl w:val="0"/>
              <w:rPr>
                <w:szCs w:val="24"/>
                <w:lang w:val="de-de" w:eastAsia="de-de" w:bidi="de-de"/>
              </w:rPr>
            </w:pPr>
            <w:r>
              <w:rPr>
                <w:szCs w:val="24"/>
                <w:lang w:val="de-de" w:eastAsia="de-de" w:bidi="de-de"/>
              </w:rPr>
              <w:t>Körperhaltung &amp; Balance</w:t>
            </w:r>
          </w:p>
        </w:tc>
        <w:tc>
          <w:tcPr>
            <w:tcW w:w="1134" w:type="dxa"/>
            <w:tmTcPr id="1685114809" protected="0"/>
          </w:tcPr>
          <w:p>
            <w:pPr>
              <w:spacing/>
              <w:jc w:val="center"/>
              <w:widowControl w:val="0"/>
              <w:rPr>
                <w:szCs w:val="24"/>
                <w:lang w:val="de-de" w:eastAsia="de-de" w:bidi="de-de"/>
              </w:rPr>
            </w:pPr>
            <w:r>
              <w:rPr>
                <w:szCs w:val="24"/>
                <w:lang w:val="de-de" w:eastAsia="de-de" w:bidi="de-de"/>
              </w:rPr>
              <w:t>Geschmeidigkeit</w:t>
            </w:r>
          </w:p>
        </w:tc>
        <w:tc>
          <w:tcPr>
            <w:tcW w:w="2127" w:type="dxa"/>
            <w:tmTcPr id="1685114809" protected="0"/>
          </w:tcPr>
          <w:p>
            <w:pPr>
              <w:spacing/>
              <w:jc w:val="center"/>
              <w:widowControl w:val="0"/>
              <w:rPr>
                <w:szCs w:val="24"/>
                <w:lang w:val="de-de" w:eastAsia="de-de" w:bidi="de-de"/>
              </w:rPr>
            </w:pPr>
            <w:r>
              <w:rPr>
                <w:szCs w:val="24"/>
                <w:lang w:val="de-de" w:eastAsia="de-de" w:bidi="de-de"/>
              </w:rPr>
              <w:t>Übergänge</w:t>
            </w:r>
          </w:p>
        </w:tc>
        <w:tc>
          <w:tcPr>
            <w:tcW w:w="1134" w:type="dxa"/>
            <w:tmTcPr id="1685114809" protected="0"/>
          </w:tcPr>
          <w:p>
            <w:pPr>
              <w:spacing/>
              <w:jc w:val="center"/>
              <w:widowControl w:val="0"/>
              <w:rPr>
                <w:szCs w:val="24"/>
                <w:lang w:val="de-de" w:eastAsia="de-de" w:bidi="de-de"/>
              </w:rPr>
            </w:pPr>
            <w:r>
              <w:rPr>
                <w:szCs w:val="24"/>
                <w:lang w:val="de-de" w:eastAsia="de-de" w:bidi="de-de"/>
              </w:rPr>
              <w:t xml:space="preserve">Impuls </w:t>
            </w:r>
          </w:p>
        </w:tc>
        <w:tc>
          <w:tcPr>
            <w:tcW w:w="850" w:type="dxa"/>
            <w:tmTcPr id="1685114809" protected="0"/>
          </w:tcPr>
          <w:p>
            <w:pPr>
              <w:spacing/>
              <w:jc w:val="center"/>
              <w:widowControl w:val="0"/>
              <w:rPr>
                <w:szCs w:val="24"/>
                <w:lang w:val="de-de" w:eastAsia="de-de" w:bidi="de-de"/>
              </w:rPr>
            </w:pPr>
            <w:r>
              <w:rPr>
                <w:szCs w:val="24"/>
                <w:lang w:val="de-de" w:eastAsia="de-de" w:bidi="de-de"/>
              </w:rPr>
              <w:t>Gesamt</w:t>
            </w:r>
          </w:p>
        </w:tc>
      </w:tr>
      <w:tr>
        <w:trPr>
          <w:tblHeader w:val="0"/>
          <w:cantSplit w:val="0"/>
          <w:trHeight w:val="0" w:hRule="auto"/>
        </w:trPr>
        <w:tc>
          <w:tcPr>
            <w:tcW w:w="704" w:type="dxa"/>
            <w:tmTcPr id="1685114809" protected="0"/>
          </w:tcPr>
          <w:p>
            <w:pPr>
              <w:spacing/>
              <w:jc w:val="center"/>
              <w:widowControl w:val="0"/>
              <w:rPr>
                <w:szCs w:val="24"/>
                <w:lang w:val="de-de" w:eastAsia="de-de" w:bidi="de-de"/>
              </w:rPr>
            </w:pPr>
            <w:r>
              <w:rPr>
                <w:szCs w:val="24"/>
                <w:lang w:val="de-de" w:eastAsia="de-de" w:bidi="de-de"/>
              </w:rPr>
              <w:t>2x</w:t>
            </w:r>
          </w:p>
        </w:tc>
        <w:tc>
          <w:tcPr>
            <w:tcW w:w="851" w:type="dxa"/>
            <w:tmTcPr id="1685114809" protected="0"/>
          </w:tcPr>
          <w:p>
            <w:pPr>
              <w:spacing/>
              <w:jc w:val="center"/>
              <w:widowControl w:val="0"/>
              <w:rPr>
                <w:szCs w:val="24"/>
                <w:lang w:val="de-de" w:eastAsia="de-de" w:bidi="de-de"/>
              </w:rPr>
            </w:pPr>
            <w:r>
              <w:rPr>
                <w:szCs w:val="24"/>
                <w:lang w:val="de-de" w:eastAsia="de-de" w:bidi="de-de"/>
              </w:rPr>
              <w:t>2x</w:t>
            </w:r>
          </w:p>
        </w:tc>
        <w:tc>
          <w:tcPr>
            <w:tcW w:w="2976" w:type="dxa"/>
            <w:tmTcPr id="1685114809" protected="0"/>
          </w:tcPr>
          <w:p>
            <w:pPr>
              <w:spacing/>
              <w:jc w:val="center"/>
              <w:widowControl w:val="0"/>
              <w:rPr>
                <w:szCs w:val="24"/>
                <w:lang w:val="de-de" w:eastAsia="de-de" w:bidi="de-de"/>
              </w:rPr>
            </w:pPr>
            <w:r>
              <w:rPr>
                <w:szCs w:val="24"/>
                <w:lang w:val="de-de" w:eastAsia="de-de" w:bidi="de-de"/>
              </w:rPr>
              <w:t>2x</w:t>
            </w:r>
          </w:p>
        </w:tc>
        <w:tc>
          <w:tcPr>
            <w:tcW w:w="1134" w:type="dxa"/>
            <w:tmTcPr id="1685114809" protected="0"/>
          </w:tcPr>
          <w:p>
            <w:pPr>
              <w:spacing/>
              <w:jc w:val="center"/>
              <w:widowControl w:val="0"/>
              <w:rPr>
                <w:szCs w:val="24"/>
                <w:lang w:val="de-de" w:eastAsia="de-de" w:bidi="de-de"/>
              </w:rPr>
            </w:pPr>
            <w:r>
              <w:rPr>
                <w:szCs w:val="24"/>
                <w:lang w:val="de-de" w:eastAsia="de-de" w:bidi="de-de"/>
              </w:rPr>
              <w:t>2x</w:t>
            </w:r>
          </w:p>
        </w:tc>
        <w:tc>
          <w:tcPr>
            <w:tcW w:w="2127" w:type="dxa"/>
            <w:tmTcPr id="1685114809" protected="0"/>
          </w:tcPr>
          <w:p>
            <w:pPr>
              <w:spacing/>
              <w:jc w:val="center"/>
              <w:widowControl w:val="0"/>
              <w:rPr>
                <w:szCs w:val="24"/>
                <w:lang w:val="de-de" w:eastAsia="de-de" w:bidi="de-de"/>
              </w:rPr>
            </w:pPr>
            <w:r>
              <w:rPr>
                <w:szCs w:val="24"/>
                <w:lang w:val="de-de" w:eastAsia="de-de" w:bidi="de-de"/>
              </w:rPr>
              <w:t>1x</w:t>
            </w:r>
          </w:p>
        </w:tc>
        <w:tc>
          <w:tcPr>
            <w:tcW w:w="1134" w:type="dxa"/>
            <w:tmTcPr id="1685114809" protected="0"/>
          </w:tcPr>
          <w:p>
            <w:pPr>
              <w:spacing/>
              <w:jc w:val="center"/>
              <w:widowControl w:val="0"/>
              <w:rPr>
                <w:szCs w:val="24"/>
                <w:lang w:val="de-de" w:eastAsia="de-de" w:bidi="de-de"/>
              </w:rPr>
            </w:pPr>
            <w:r>
              <w:rPr>
                <w:szCs w:val="24"/>
                <w:lang w:val="de-de" w:eastAsia="de-de" w:bidi="de-de"/>
              </w:rPr>
              <w:t>2x</w:t>
            </w:r>
          </w:p>
        </w:tc>
        <w:tc>
          <w:tcPr>
            <w:tcW w:w="850" w:type="dxa"/>
            <w:tmTcPr id="1685114809" protected="0"/>
          </w:tcPr>
          <w:p>
            <w:pPr>
              <w:spacing/>
              <w:jc w:val="center"/>
              <w:widowControl w:val="0"/>
              <w:rPr>
                <w:szCs w:val="24"/>
                <w:lang w:val="de-de" w:eastAsia="de-de" w:bidi="de-de"/>
              </w:rPr>
            </w:pPr>
            <w:r>
              <w:rPr>
                <w:szCs w:val="24"/>
                <w:lang w:val="de-de" w:eastAsia="de-de" w:bidi="de-de"/>
              </w:rPr>
            </w:r>
          </w:p>
        </w:tc>
      </w:tr>
    </w:tbl>
    <w:p>
      <w:pPr>
        <w:pStyle w:val="para10"/>
        <w:rPr>
          <w:b/>
          <w:bCs/>
          <w:color w:val="0070c0"/>
          <w:lang w:val="de-de" w:eastAsia="de-de" w:bidi="de-de"/>
        </w:rPr>
      </w:pPr>
      <w:r>
        <w:rPr>
          <w:b/>
          <w:bCs/>
          <w:color w:val="0070c0"/>
          <w:lang w:val="de-de" w:eastAsia="de-de" w:bidi="de-de"/>
        </w:rPr>
      </w:r>
    </w:p>
    <w:p>
      <w:pPr>
        <w:pStyle w:val="para10"/>
        <w:rPr>
          <w:b/>
          <w:bCs/>
          <w:color w:val="0070c0"/>
          <w:lang w:val="de-de" w:eastAsia="de-de" w:bidi="de-de"/>
        </w:rPr>
      </w:pPr>
      <w:r>
        <w:rPr>
          <w:b/>
          <w:bCs/>
          <w:color w:val="0070c0"/>
          <w:lang w:val="de-de" w:eastAsia="de-de" w:bidi="de-de"/>
        </w:rPr>
        <w:t>Eignung als Tuigpferd:</w:t>
      </w:r>
    </w:p>
    <w:tbl>
      <w:tblPr>
        <w:tblStyle w:val="NormalTable"/>
        <w:name w:val="Tabelle3"/>
        <w:tabOrder w:val="0"/>
        <w:jc w:val="left"/>
        <w:tblInd w:w="0" w:type="dxa"/>
        <w:tblW w:w="9776" w:type="dxa"/>
        <w:tblLook w:val="04A0" w:firstRow="1" w:lastRow="0" w:firstColumn="1" w:lastColumn="0" w:noHBand="0" w:noVBand="1"/>
      </w:tblPr>
      <w:tblGrid>
        <w:gridCol w:w="696"/>
        <w:gridCol w:w="1255"/>
        <w:gridCol w:w="1418"/>
        <w:gridCol w:w="1162"/>
        <w:gridCol w:w="1134"/>
        <w:gridCol w:w="993"/>
        <w:gridCol w:w="1134"/>
        <w:gridCol w:w="1134"/>
        <w:gridCol w:w="850"/>
      </w:tblGrid>
      <w:tr>
        <w:trPr>
          <w:tblHeader w:val="0"/>
          <w:cantSplit w:val="0"/>
          <w:trHeight w:val="418" w:hRule="atLeast"/>
        </w:trPr>
        <w:tc>
          <w:tcPr>
            <w:tcW w:w="696" w:type="dxa"/>
            <w:vMerge w:val="restart"/>
            <w:tmTcPr id="1685114809" protected="0"/>
          </w:tcPr>
          <w:p>
            <w:pPr>
              <w:spacing/>
              <w:jc w:val="center"/>
              <w:widowControl w:val="0"/>
              <w:rPr>
                <w:szCs w:val="24"/>
                <w:lang w:val="de-de" w:eastAsia="de-de" w:bidi="de-de"/>
              </w:rPr>
            </w:pPr>
            <w:r>
              <w:rPr>
                <w:szCs w:val="24"/>
                <w:lang w:val="de-de" w:eastAsia="de-de" w:bidi="de-de"/>
              </w:rPr>
              <w:t>Schritt</w:t>
            </w:r>
          </w:p>
        </w:tc>
        <w:tc>
          <w:tcPr>
            <w:tcW w:w="3835" w:type="dxa"/>
            <w:gridSpan w:val="3"/>
            <w:tmTcPr id="1685114809" protected="0"/>
          </w:tcPr>
          <w:p>
            <w:pPr>
              <w:spacing/>
              <w:jc w:val="center"/>
              <w:widowControl w:val="0"/>
              <w:rPr>
                <w:szCs w:val="24"/>
                <w:lang w:val="de-de" w:eastAsia="de-de" w:bidi="de-de"/>
              </w:rPr>
            </w:pPr>
            <w:r>
              <w:rPr>
                <w:szCs w:val="24"/>
                <w:lang w:val="de-de" w:eastAsia="de-de" w:bidi="de-de"/>
              </w:rPr>
              <w:t>Trab</w:t>
            </w:r>
          </w:p>
        </w:tc>
        <w:tc>
          <w:tcPr>
            <w:tcW w:w="1134" w:type="dxa"/>
            <w:vMerge w:val="restart"/>
            <w:tmTcPr id="1685114809" protected="0"/>
          </w:tcPr>
          <w:p>
            <w:pPr>
              <w:spacing/>
              <w:jc w:val="center"/>
              <w:widowControl w:val="0"/>
              <w:rPr>
                <w:szCs w:val="24"/>
                <w:lang w:val="de-de" w:eastAsia="de-de" w:bidi="de-de"/>
              </w:rPr>
            </w:pPr>
            <w:r>
              <w:rPr>
                <w:szCs w:val="24"/>
                <w:lang w:val="de-de" w:eastAsia="de-de" w:bidi="de-de"/>
              </w:rPr>
              <w:t>Körperhaltung &amp; Balance</w:t>
            </w:r>
          </w:p>
        </w:tc>
        <w:tc>
          <w:tcPr>
            <w:tcW w:w="993" w:type="dxa"/>
            <w:vMerge w:val="restart"/>
            <w:tmTcPr id="1685114809" protected="0"/>
          </w:tcPr>
          <w:p>
            <w:pPr>
              <w:spacing/>
              <w:jc w:val="center"/>
              <w:widowControl w:val="0"/>
              <w:rPr>
                <w:szCs w:val="24"/>
                <w:lang w:val="de-de" w:eastAsia="de-de" w:bidi="de-de"/>
              </w:rPr>
            </w:pPr>
            <w:r>
              <w:rPr>
                <w:szCs w:val="24"/>
                <w:lang w:val="de-de" w:eastAsia="de-de" w:bidi="de-de"/>
              </w:rPr>
              <w:t>Front</w:t>
            </w:r>
          </w:p>
        </w:tc>
        <w:tc>
          <w:tcPr>
            <w:tcW w:w="1134" w:type="dxa"/>
            <w:vMerge w:val="restart"/>
            <w:tmTcPr id="1685114809" protected="0"/>
          </w:tcPr>
          <w:p>
            <w:pPr>
              <w:spacing/>
              <w:jc w:val="center"/>
              <w:widowControl w:val="0"/>
              <w:rPr>
                <w:szCs w:val="24"/>
                <w:lang w:val="de-de" w:eastAsia="de-de" w:bidi="de-de"/>
              </w:rPr>
            </w:pPr>
            <w:r>
              <w:rPr>
                <w:szCs w:val="24"/>
                <w:lang w:val="de-de" w:eastAsia="de-de" w:bidi="de-de"/>
              </w:rPr>
              <w:t>Geschmeidigkeit</w:t>
            </w:r>
          </w:p>
        </w:tc>
        <w:tc>
          <w:tcPr>
            <w:tcW w:w="1134" w:type="dxa"/>
            <w:vMerge w:val="restart"/>
            <w:tmTcPr id="1685114809" protected="0"/>
          </w:tcPr>
          <w:p>
            <w:pPr>
              <w:spacing/>
              <w:jc w:val="center"/>
              <w:widowControl w:val="0"/>
              <w:rPr>
                <w:szCs w:val="24"/>
                <w:lang w:val="de-de" w:eastAsia="de-de" w:bidi="de-de"/>
              </w:rPr>
            </w:pPr>
            <w:r>
              <w:rPr>
                <w:szCs w:val="24"/>
                <w:lang w:val="de-de" w:eastAsia="de-de" w:bidi="de-de"/>
              </w:rPr>
              <w:t>Impuls &amp; Einstellung</w:t>
            </w:r>
          </w:p>
        </w:tc>
        <w:tc>
          <w:tcPr>
            <w:tcW w:w="850" w:type="dxa"/>
            <w:vMerge w:val="restart"/>
            <w:tmTcPr id="1685114809" protected="0"/>
          </w:tcPr>
          <w:p>
            <w:pPr>
              <w:spacing/>
              <w:jc w:val="center"/>
              <w:widowControl w:val="0"/>
              <w:rPr>
                <w:szCs w:val="24"/>
                <w:lang w:val="de-de" w:eastAsia="de-de" w:bidi="de-de"/>
              </w:rPr>
            </w:pPr>
            <w:r>
              <w:rPr>
                <w:szCs w:val="24"/>
                <w:lang w:val="de-de" w:eastAsia="de-de" w:bidi="de-de"/>
              </w:rPr>
              <w:t>Gesamt</w:t>
            </w:r>
          </w:p>
        </w:tc>
      </w:tr>
      <w:tr>
        <w:trPr>
          <w:tblHeader w:val="0"/>
          <w:cantSplit w:val="0"/>
          <w:trHeight w:val="0" w:hRule="auto"/>
        </w:trPr>
        <w:tc>
          <w:tcPr>
            <w:tcW w:w="696" w:type="dxa"/>
            <w:vMerge/>
            <w:tmTcPr id="1685114809" protected="0"/>
          </w:tcPr>
          <w:p/>
        </w:tc>
        <w:tc>
          <w:tcPr>
            <w:tcW w:w="1255" w:type="dxa"/>
            <w:tmTcPr id="1685114809" protected="0"/>
          </w:tcPr>
          <w:p>
            <w:pPr>
              <w:spacing/>
              <w:jc w:val="center"/>
              <w:widowControl w:val="0"/>
              <w:rPr>
                <w:szCs w:val="24"/>
                <w:lang w:val="de-de" w:eastAsia="de-de" w:bidi="de-de"/>
              </w:rPr>
            </w:pPr>
            <w:r>
              <w:rPr>
                <w:szCs w:val="24"/>
                <w:lang w:val="de-de" w:eastAsia="de-de" w:bidi="de-de"/>
              </w:rPr>
              <w:t>Vorderbein-gebrauch</w:t>
            </w:r>
          </w:p>
        </w:tc>
        <w:tc>
          <w:tcPr>
            <w:tcW w:w="1418" w:type="dxa"/>
            <w:tmTcPr id="1685114809" protected="0"/>
          </w:tcPr>
          <w:p>
            <w:pPr>
              <w:spacing/>
              <w:jc w:val="center"/>
              <w:widowControl w:val="0"/>
              <w:rPr>
                <w:szCs w:val="24"/>
                <w:lang w:val="de-de" w:eastAsia="de-de" w:bidi="de-de"/>
              </w:rPr>
            </w:pPr>
            <w:r>
              <w:rPr>
                <w:szCs w:val="24"/>
                <w:lang w:val="de-de" w:eastAsia="de-de" w:bidi="de-de"/>
              </w:rPr>
              <w:t>Hinterbein-gebrauch</w:t>
            </w:r>
          </w:p>
        </w:tc>
        <w:tc>
          <w:tcPr>
            <w:tcW w:w="1162" w:type="dxa"/>
            <w:tmTcPr id="1685114809" protected="0"/>
          </w:tcPr>
          <w:p>
            <w:pPr>
              <w:spacing/>
              <w:jc w:val="center"/>
              <w:widowControl w:val="0"/>
              <w:rPr>
                <w:szCs w:val="24"/>
                <w:lang w:val="de-de" w:eastAsia="de-de" w:bidi="de-de"/>
              </w:rPr>
            </w:pPr>
            <w:r>
              <w:rPr>
                <w:szCs w:val="24"/>
                <w:lang w:val="de-de" w:eastAsia="de-de" w:bidi="de-de"/>
              </w:rPr>
              <w:t>Schwebe-     moment</w:t>
            </w:r>
          </w:p>
        </w:tc>
        <w:tc>
          <w:tcPr>
            <w:tcW w:w="1134" w:type="dxa"/>
            <w:vMerge/>
            <w:tmTcPr id="1685114809" protected="0"/>
          </w:tcPr>
          <w:p/>
        </w:tc>
        <w:tc>
          <w:tcPr>
            <w:tcW w:w="993" w:type="dxa"/>
            <w:vMerge/>
            <w:tmTcPr id="1685114809" protected="0"/>
          </w:tcPr>
          <w:p/>
        </w:tc>
        <w:tc>
          <w:tcPr>
            <w:tcW w:w="1134" w:type="dxa"/>
            <w:vMerge/>
            <w:tmTcPr id="1685114809" protected="0"/>
          </w:tcPr>
          <w:p/>
        </w:tc>
        <w:tc>
          <w:tcPr>
            <w:tcW w:w="1134" w:type="dxa"/>
            <w:vMerge/>
            <w:tmTcPr id="1685114809" protected="0"/>
          </w:tcPr>
          <w:p/>
        </w:tc>
        <w:tc>
          <w:tcPr>
            <w:tcW w:w="850" w:type="dxa"/>
            <w:vMerge/>
            <w:tmTcPr id="1685114809" protected="0"/>
          </w:tcPr>
          <w:p/>
        </w:tc>
      </w:tr>
      <w:tr>
        <w:trPr>
          <w:tblHeader w:val="0"/>
          <w:cantSplit w:val="0"/>
          <w:trHeight w:val="0" w:hRule="auto"/>
        </w:trPr>
        <w:tc>
          <w:tcPr>
            <w:tcW w:w="696" w:type="dxa"/>
            <w:tmTcPr id="1685114809" protected="0"/>
          </w:tcPr>
          <w:p>
            <w:pPr>
              <w:spacing/>
              <w:jc w:val="center"/>
              <w:widowControl w:val="0"/>
              <w:rPr>
                <w:szCs w:val="24"/>
                <w:lang w:val="de-de" w:eastAsia="de-de" w:bidi="de-de"/>
              </w:rPr>
            </w:pPr>
            <w:r>
              <w:rPr>
                <w:szCs w:val="24"/>
                <w:lang w:val="de-de" w:eastAsia="de-de" w:bidi="de-de"/>
              </w:rPr>
              <w:t>1x</w:t>
            </w:r>
          </w:p>
        </w:tc>
        <w:tc>
          <w:tcPr>
            <w:tcW w:w="1255" w:type="dxa"/>
            <w:tmTcPr id="1685114809" protected="0"/>
          </w:tcPr>
          <w:p>
            <w:pPr>
              <w:spacing/>
              <w:jc w:val="center"/>
              <w:widowControl w:val="0"/>
              <w:rPr>
                <w:szCs w:val="24"/>
                <w:lang w:val="de-de" w:eastAsia="de-de" w:bidi="de-de"/>
              </w:rPr>
            </w:pPr>
            <w:r>
              <w:rPr>
                <w:szCs w:val="24"/>
                <w:lang w:val="de-de" w:eastAsia="de-de" w:bidi="de-de"/>
              </w:rPr>
              <w:t>2x</w:t>
            </w:r>
          </w:p>
        </w:tc>
        <w:tc>
          <w:tcPr>
            <w:tcW w:w="1418" w:type="dxa"/>
            <w:tmTcPr id="1685114809" protected="0"/>
          </w:tcPr>
          <w:p>
            <w:pPr>
              <w:spacing/>
              <w:jc w:val="center"/>
              <w:widowControl w:val="0"/>
              <w:rPr>
                <w:szCs w:val="24"/>
                <w:lang w:val="de-de" w:eastAsia="de-de" w:bidi="de-de"/>
              </w:rPr>
            </w:pPr>
            <w:r>
              <w:rPr>
                <w:szCs w:val="24"/>
                <w:lang w:val="de-de" w:eastAsia="de-de" w:bidi="de-de"/>
              </w:rPr>
              <w:t>2x</w:t>
            </w:r>
          </w:p>
        </w:tc>
        <w:tc>
          <w:tcPr>
            <w:tcW w:w="1162" w:type="dxa"/>
            <w:tmTcPr id="1685114809" protected="0"/>
          </w:tcPr>
          <w:p>
            <w:pPr>
              <w:spacing/>
              <w:jc w:val="center"/>
              <w:widowControl w:val="0"/>
              <w:rPr>
                <w:szCs w:val="24"/>
                <w:lang w:val="de-de" w:eastAsia="de-de" w:bidi="de-de"/>
              </w:rPr>
            </w:pPr>
            <w:r>
              <w:rPr>
                <w:szCs w:val="24"/>
                <w:lang w:val="de-de" w:eastAsia="de-de" w:bidi="de-de"/>
              </w:rPr>
              <w:t>1x</w:t>
            </w:r>
          </w:p>
        </w:tc>
        <w:tc>
          <w:tcPr>
            <w:tcW w:w="1134" w:type="dxa"/>
            <w:tmTcPr id="1685114809" protected="0"/>
          </w:tcPr>
          <w:p>
            <w:pPr>
              <w:spacing/>
              <w:jc w:val="center"/>
              <w:widowControl w:val="0"/>
              <w:rPr>
                <w:szCs w:val="24"/>
                <w:lang w:val="de-de" w:eastAsia="de-de" w:bidi="de-de"/>
              </w:rPr>
            </w:pPr>
            <w:r>
              <w:rPr>
                <w:szCs w:val="24"/>
                <w:lang w:val="de-de" w:eastAsia="de-de" w:bidi="de-de"/>
              </w:rPr>
              <w:t>2x</w:t>
            </w:r>
          </w:p>
        </w:tc>
        <w:tc>
          <w:tcPr>
            <w:tcW w:w="993" w:type="dxa"/>
            <w:tmTcPr id="1685114809" protected="0"/>
          </w:tcPr>
          <w:p>
            <w:pPr>
              <w:spacing/>
              <w:jc w:val="center"/>
              <w:widowControl w:val="0"/>
              <w:rPr>
                <w:szCs w:val="24"/>
                <w:lang w:val="de-de" w:eastAsia="de-de" w:bidi="de-de"/>
              </w:rPr>
            </w:pPr>
            <w:r>
              <w:rPr>
                <w:szCs w:val="24"/>
                <w:lang w:val="de-de" w:eastAsia="de-de" w:bidi="de-de"/>
              </w:rPr>
              <w:t>1x</w:t>
            </w:r>
          </w:p>
        </w:tc>
        <w:tc>
          <w:tcPr>
            <w:tcW w:w="1134" w:type="dxa"/>
            <w:tmTcPr id="1685114809" protected="0"/>
          </w:tcPr>
          <w:p>
            <w:pPr>
              <w:spacing/>
              <w:jc w:val="center"/>
              <w:widowControl w:val="0"/>
              <w:rPr>
                <w:szCs w:val="24"/>
                <w:lang w:val="de-de" w:eastAsia="de-de" w:bidi="de-de"/>
              </w:rPr>
            </w:pPr>
            <w:r>
              <w:rPr>
                <w:szCs w:val="24"/>
                <w:lang w:val="de-de" w:eastAsia="de-de" w:bidi="de-de"/>
              </w:rPr>
              <w:t>1x</w:t>
            </w:r>
          </w:p>
        </w:tc>
        <w:tc>
          <w:tcPr>
            <w:tcW w:w="1134" w:type="dxa"/>
            <w:tmTcPr id="1685114809" protected="0"/>
          </w:tcPr>
          <w:p>
            <w:pPr>
              <w:spacing/>
              <w:jc w:val="center"/>
              <w:widowControl w:val="0"/>
              <w:rPr>
                <w:szCs w:val="24"/>
                <w:lang w:val="de-de" w:eastAsia="de-de" w:bidi="de-de"/>
              </w:rPr>
            </w:pPr>
            <w:r>
              <w:rPr>
                <w:szCs w:val="24"/>
                <w:lang w:val="de-de" w:eastAsia="de-de" w:bidi="de-de"/>
              </w:rPr>
              <w:t>1x</w:t>
            </w:r>
          </w:p>
        </w:tc>
        <w:tc>
          <w:tcPr>
            <w:tcW w:w="850" w:type="dxa"/>
            <w:tmTcPr id="1685114809" protected="0"/>
          </w:tcPr>
          <w:p>
            <w:pPr>
              <w:spacing/>
              <w:jc w:val="center"/>
              <w:widowControl w:val="0"/>
              <w:rPr>
                <w:szCs w:val="24"/>
                <w:lang w:val="de-de" w:eastAsia="de-de" w:bidi="de-de"/>
              </w:rPr>
            </w:pPr>
            <w:r>
              <w:rPr>
                <w:szCs w:val="24"/>
                <w:lang w:val="de-de" w:eastAsia="de-de" w:bidi="de-de"/>
              </w:rPr>
            </w:r>
          </w:p>
        </w:tc>
      </w:tr>
    </w:tbl>
    <w:p>
      <w:pPr>
        <w:pStyle w:val="para10"/>
        <w:spacing/>
        <w:jc w:val="both"/>
        <w:rPr>
          <w:lang w:val="de-de" w:eastAsia="de-de" w:bidi="de-de"/>
        </w:rPr>
      </w:pPr>
      <w:bookmarkStart w:id="29" w:name="_Hlk84341360"/>
      <w:r>
        <w:rPr>
          <w:lang w:val="de-de" w:eastAsia="de-de" w:bidi="de-de"/>
        </w:rPr>
      </w:r>
    </w:p>
    <w:p>
      <w:pPr>
        <w:pStyle w:val="para10"/>
        <w:spacing/>
        <w:jc w:val="both"/>
        <w:rPr>
          <w:b/>
          <w:bCs/>
          <w:i/>
          <w:iCs/>
          <w:color w:val="0070c0"/>
          <w:lang w:val="de-de" w:eastAsia="de-de" w:bidi="de-de"/>
        </w:rPr>
      </w:pPr>
      <w:r>
        <w:rPr>
          <w:b/>
          <w:bCs/>
          <w:i/>
          <w:iCs/>
          <w:color w:val="0070c0"/>
          <w:lang w:val="de-de" w:eastAsia="de-de" w:bidi="de-de"/>
        </w:rPr>
        <w:t>5.12.4. Entscheidung</w:t>
      </w:r>
    </w:p>
    <w:p>
      <w:pPr>
        <w:spacing w:after="0" w:line="240" w:lineRule="auto"/>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 xml:space="preserve">Die Entscheidung über die Eintragung eines Hengstes in das Stammbuchregister hängt von der Normierung je Disziplin ab (Eignung als Reitpferd, Fahrpferd und Tuigpferd). </w:t>
      </w:r>
    </w:p>
    <w:p>
      <w:pPr>
        <w:spacing w:after="0" w:line="240" w:lineRule="auto"/>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Für jede Disziplin wird eine Gesamtpunktzahl berechnet, in die auch die äußere Beurteilung einfließt. Diese Gesamtsumme errechnet sich aus der Gesamtpunktzahl der jeweiligen Disziplin, zuzüglich der doppelten Summe der Punkte für Rassetyp, Exterieur und Beinwerk.</w:t>
      </w:r>
    </w:p>
    <w:p>
      <w:pPr>
        <w:spacing w:after="0" w:line="240" w:lineRule="auto"/>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 xml:space="preserve">Hengste, die in mindestens zwei Disziplinen eine Gesamtpunktzahl von mindestens 122 Punkten aufweisen, können in das Stammbuchregister eingetragen werden, sofern keine tierärztlichen Mängel festgestellt wurden. Bei Vorliegen solcher Mängel kann beschlossen werden, den Hengst nicht in das Stammbuchregister einzutragen. </w:t>
      </w:r>
    </w:p>
    <w:p>
      <w:pPr>
        <w:spacing w:after="0" w:line="240" w:lineRule="auto"/>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 xml:space="preserve">Ein Hengst mit 115 Punkten oder weniger in drei Disziplinen kann nicht in das Stammbuchregister eingetragen werden. </w:t>
      </w:r>
    </w:p>
    <w:p>
      <w:pPr>
        <w:spacing w:after="0" w:line="240" w:lineRule="auto"/>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Alle anderen Hengste sind auf Grundlage der in der Hengstauswahlordnung - Artikel 1 genannten Auswahlkriterien Besprechungsfälle.</w:t>
      </w:r>
    </w:p>
    <w:p>
      <w:pPr>
        <w:pStyle w:val="para3"/>
        <w:rPr>
          <w:rFonts w:ascii="Calibri" w:hAnsi="Calibri" w:cs="Calibri"/>
          <w:b/>
          <w:bCs/>
          <w:color w:val="0070c0"/>
          <w:lang w:val="de-de" w:eastAsia="de-de" w:bidi="de-de"/>
        </w:rPr>
      </w:pPr>
      <w:r>
        <w:rPr>
          <w:lang w:val="de-de" w:eastAsia="de-de" w:bidi="de-de"/>
        </w:rPr>
      </w:r>
      <w:bookmarkStart w:id="30" w:name="_Toc84345540"/>
      <w:r>
        <w:rPr>
          <w:lang w:val="de-de" w:eastAsia="de-de" w:bidi="de-de"/>
        </w:rPr>
      </w:r>
      <w:bookmarkEnd w:id="29"/>
      <w:r>
        <w:rPr>
          <w:lang w:val="de-de" w:eastAsia="de-de" w:bidi="de-de"/>
        </w:rPr>
      </w:r>
      <w:r>
        <w:rPr>
          <w:rFonts w:ascii="Calibri" w:hAnsi="Calibri" w:cs="Calibri"/>
          <w:b/>
          <w:bCs/>
          <w:color w:val="0070c0"/>
          <w:lang w:val="de-de" w:eastAsia="de-de" w:bidi="de-de"/>
        </w:rPr>
        <w:t>5.1</w:t>
      </w:r>
      <w:r>
        <w:rPr>
          <w:rFonts w:ascii="Calibri" w:hAnsi="Calibri" w:cs="Calibri"/>
          <w:b/>
          <w:bCs/>
          <w:color w:val="0070c0"/>
          <w:lang w:val="de-de" w:eastAsia="de-de" w:bidi="de-de"/>
        </w:rPr>
        <w:t>3</w:t>
      </w:r>
      <w:r>
        <w:rPr>
          <w:rFonts w:ascii="Calibri" w:hAnsi="Calibri" w:cs="Calibri"/>
          <w:b/>
          <w:bCs/>
          <w:color w:val="0070c0"/>
          <w:lang w:val="de-de" w:eastAsia="de-de" w:bidi="de-de"/>
        </w:rPr>
        <w:t xml:space="preserve"> Mitarbeiter</w:t>
      </w:r>
      <w:r>
        <w:rPr>
          <w:lang w:val="de-de" w:eastAsia="de-de" w:bidi="de-de"/>
        </w:rPr>
      </w:r>
      <w:bookmarkEnd w:id="30"/>
      <w:r>
        <w:rPr>
          <w:lang w:val="de-de" w:eastAsia="de-de" w:bidi="de-de"/>
        </w:rPr>
      </w:r>
      <w:r>
        <w:rPr>
          <w:rFonts w:ascii="Calibri" w:hAnsi="Calibri" w:cs="Calibri"/>
          <w:b/>
          <w:bCs/>
          <w:color w:val="0070c0"/>
          <w:lang w:val="de-de" w:eastAsia="de-de" w:bidi="de-de"/>
        </w:rPr>
      </w:r>
    </w:p>
    <w:p>
      <w:pPr>
        <w:spacing w:after="0" w:line="240" w:lineRule="auto"/>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Die Hengstleistungsprüfung steht unter der Leitung eines vom KFPS angestellten Trainingsleiters. Das Fahrer- und Reiterteam wird ebenfalls vom KFPS angestellt. Gastreiter und Gastfahrer werden die Hengste reiten und fahren, und ihre Erkenntnisse fließen in die Entscheidung ein, ob ein Hengst eingetragen wird oder nicht.</w:t>
      </w:r>
    </w:p>
    <w:p>
      <w:pPr>
        <w:pStyle w:val="para3"/>
        <w:rPr>
          <w:rFonts w:ascii="Calibri" w:hAnsi="Calibri" w:cs="Calibri"/>
          <w:b/>
          <w:bCs/>
          <w:color w:val="0070c0"/>
          <w:lang w:val="de-de" w:eastAsia="de-de" w:bidi="de-de"/>
        </w:rPr>
      </w:pPr>
      <w:r>
        <w:rPr>
          <w:lang w:val="de-de" w:eastAsia="de-de" w:bidi="de-de"/>
        </w:rPr>
      </w:r>
      <w:bookmarkStart w:id="31" w:name="_Toc84345541"/>
      <w:r>
        <w:rPr>
          <w:lang w:val="de-de" w:eastAsia="de-de" w:bidi="de-de"/>
        </w:rPr>
      </w:r>
      <w:r>
        <w:rPr>
          <w:rFonts w:ascii="Calibri" w:hAnsi="Calibri" w:cs="Calibri"/>
          <w:b/>
          <w:bCs/>
          <w:color w:val="0070c0"/>
          <w:lang w:val="de-de" w:eastAsia="de-de" w:bidi="de-de"/>
        </w:rPr>
        <w:t>5.1</w:t>
      </w:r>
      <w:r>
        <w:rPr>
          <w:rFonts w:ascii="Calibri" w:hAnsi="Calibri" w:cs="Calibri"/>
          <w:b/>
          <w:bCs/>
          <w:color w:val="0070c0"/>
          <w:lang w:val="de-de" w:eastAsia="de-de" w:bidi="de-de"/>
        </w:rPr>
        <w:t>4</w:t>
      </w:r>
      <w:r>
        <w:rPr>
          <w:rFonts w:ascii="Calibri" w:hAnsi="Calibri" w:cs="Calibri"/>
          <w:b/>
          <w:bCs/>
          <w:color w:val="0070c0"/>
          <w:lang w:val="de-de" w:eastAsia="de-de" w:bidi="de-de"/>
        </w:rPr>
        <w:t xml:space="preserve"> Veterinärangelegenheiten</w:t>
      </w:r>
      <w:r>
        <w:rPr>
          <w:lang w:val="de-de" w:eastAsia="de-de" w:bidi="de-de"/>
        </w:rPr>
      </w:r>
      <w:bookmarkEnd w:id="31"/>
      <w:r>
        <w:rPr>
          <w:lang w:val="de-de" w:eastAsia="de-de" w:bidi="de-de"/>
        </w:rPr>
      </w:r>
      <w:r>
        <w:rPr>
          <w:rFonts w:ascii="Calibri" w:hAnsi="Calibri" w:cs="Calibri"/>
          <w:b/>
          <w:bCs/>
          <w:color w:val="0070c0"/>
          <w:lang w:val="de-de" w:eastAsia="de-de" w:bidi="de-de"/>
        </w:rPr>
      </w:r>
    </w:p>
    <w:p>
      <w:pPr>
        <w:spacing w:after="0" w:line="240" w:lineRule="auto"/>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Die Hengstleistungsprüfung wird von Tierärzten begleitet, die vom KFPS angestellt wurden. Auch die Laktatmessungen und Fitnesstests werden unter Leitung dieser Tierärzte durchgeführt. Um Hautpilz vorzubeugen, erhält der Hengst bei der Anlieferung eine antimykotische Behandlung. Wenn nötig, wird eine Wurmkur durchgeführt. Der sonstige tierärztliche Einsatz beschränkt sich auf die Bereitschaftshilfe im Krankheits- oder Verletzungsfall. Die Kosten für eine solche tierärztliche Bereitschaftsdienstleistung gehen zu Lasten des Eigentümers. Sollte der Hengst während der Hengstleistungsprüfung krank oder lahm werden, kann der betreuende Tierarzt Kollegen um Rat fragen oder den Hengst zur weiteren Untersuchung an eine spezialisierte Pferdeklinik überweisen. Die Kosten gehen zu Lasten des jeweiligen Hengsteigentümers.</w:t>
      </w:r>
    </w:p>
    <w:p>
      <w:pPr>
        <w:pStyle w:val="para3"/>
        <w:rPr>
          <w:rFonts w:ascii="Calibri" w:hAnsi="Calibri" w:cs="Calibri"/>
          <w:b/>
          <w:bCs/>
          <w:color w:val="0070c0"/>
          <w:lang w:val="de-de" w:eastAsia="de-de" w:bidi="de-de"/>
        </w:rPr>
      </w:pPr>
      <w:r>
        <w:rPr>
          <w:lang w:val="de-de" w:eastAsia="de-de" w:bidi="de-de"/>
        </w:rPr>
      </w:r>
      <w:bookmarkStart w:id="32" w:name="_Toc84345542"/>
      <w:r>
        <w:rPr>
          <w:lang w:val="de-de" w:eastAsia="de-de" w:bidi="de-de"/>
        </w:rPr>
      </w:r>
      <w:r>
        <w:rPr>
          <w:rFonts w:ascii="Calibri" w:hAnsi="Calibri" w:cs="Calibri"/>
          <w:b/>
          <w:bCs/>
          <w:color w:val="0070c0"/>
          <w:lang w:val="de-de" w:eastAsia="de-de" w:bidi="de-de"/>
        </w:rPr>
        <w:t>5.1</w:t>
      </w:r>
      <w:r>
        <w:rPr>
          <w:rFonts w:ascii="Calibri" w:hAnsi="Calibri" w:cs="Calibri"/>
          <w:b/>
          <w:bCs/>
          <w:color w:val="0070c0"/>
          <w:lang w:val="de-de" w:eastAsia="de-de" w:bidi="de-de"/>
        </w:rPr>
        <w:t>5</w:t>
      </w:r>
      <w:r>
        <w:rPr>
          <w:rFonts w:ascii="Calibri" w:hAnsi="Calibri" w:cs="Calibri"/>
          <w:b/>
          <w:bCs/>
          <w:color w:val="0070c0"/>
          <w:lang w:val="de-de" w:eastAsia="de-de" w:bidi="de-de"/>
        </w:rPr>
        <w:t xml:space="preserve"> Kosten</w:t>
      </w:r>
      <w:r>
        <w:rPr>
          <w:lang w:val="de-de" w:eastAsia="de-de" w:bidi="de-de"/>
        </w:rPr>
      </w:r>
      <w:bookmarkEnd w:id="32"/>
      <w:r>
        <w:rPr>
          <w:lang w:val="de-de" w:eastAsia="de-de" w:bidi="de-de"/>
        </w:rPr>
      </w:r>
      <w:r>
        <w:rPr>
          <w:rFonts w:ascii="Calibri" w:hAnsi="Calibri" w:cs="Calibri"/>
          <w:b/>
          <w:bCs/>
          <w:color w:val="0070c0"/>
          <w:lang w:val="de-de" w:eastAsia="de-de" w:bidi="de-de"/>
        </w:rPr>
      </w:r>
    </w:p>
    <w:p>
      <w:pPr>
        <w:spacing w:after="0" w:line="240" w:lineRule="auto"/>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Für die Teilnahme an der Hengstleistungsprüfung gelten folgende Tarife:</w:t>
      </w:r>
    </w:p>
    <w:p>
      <w:pPr>
        <w:numPr>
          <w:ilvl w:val="0"/>
          <w:numId w:val="11"/>
        </w:numPr>
        <w:ind w:left="397" w:hanging="397"/>
        <w:spacing w:after="0" w:line="240" w:lineRule="auto"/>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Für Hengste, die am ersten Teil der Hengstleistungsprüfung (6 Wochen unter dem Sattel) teilnehmen, fällt zunächst ein Tarif von 4.878,18 € an.</w:t>
      </w:r>
    </w:p>
    <w:p>
      <w:pPr>
        <w:numPr>
          <w:ilvl w:val="0"/>
          <w:numId w:val="11"/>
        </w:numPr>
        <w:ind w:left="397" w:hanging="397"/>
        <w:spacing w:after="0" w:line="240" w:lineRule="auto"/>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Für Hengste, die am zweiten Teil der Hengstleistungsprüfung (4 Wochen in den Fahrdisziplinen) teilnehmen, gilt ein Tarif von 1.976,24 €.</w:t>
      </w:r>
    </w:p>
    <w:p>
      <w:pPr>
        <w:numPr>
          <w:ilvl w:val="0"/>
          <w:numId w:val="11"/>
        </w:numPr>
        <w:ind w:left="397" w:hanging="397"/>
        <w:spacing w:after="0" w:line="240" w:lineRule="auto"/>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Sollte ein Hengst die Hengstleistungsprüfung während des ersten Teils vorzeitig verlassen, wird eine Rückerstattung ausgezahlt. Diese Rückerstattung berechnet sich wie folgt: 4.878,18 € abzüglich der letzten Teilnahmekosten: 1.976,24 € zzgl. 74,65 € x Anzahl der Prüfungstage.</w:t>
      </w:r>
    </w:p>
    <w:p>
      <w:pPr>
        <w:numPr>
          <w:ilvl w:val="0"/>
          <w:numId w:val="11"/>
        </w:numPr>
        <w:ind w:left="397" w:hanging="397"/>
        <w:spacing w:after="0" w:line="240" w:lineRule="auto"/>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Sollte der Hengst die Hengstleistungsprüfung im zweiten Teil vorzeitig verlassen, beträgt die Rückerstattung: 1.976,24 € abzüglich 74,65 € x Anzahl der Prüfungstage.</w:t>
      </w:r>
    </w:p>
    <w:p>
      <w:pPr>
        <w:pStyle w:val="para10"/>
        <w:spacing/>
        <w:jc w:val="both"/>
        <w:rPr>
          <w:kern w:val="1"/>
          <w:lang w:val="de-de" w:eastAsia="de-de" w:bidi="de-de"/>
        </w:rPr>
      </w:pPr>
      <w:r>
        <w:rPr>
          <w:kern w:val="1"/>
          <w:lang w:val="de-de" w:eastAsia="de-de" w:bidi="de-de"/>
        </w:rPr>
        <w:t xml:space="preserve">Der Ausgangspunkt bei der Tarifgestaltung ist, dass die Prüfung für das KFPS budgetneutral ist. Allerdings lassen sich die tatsächlichen Kosten im Voraus nicht genau abschätzen. Sollte der Erlös letztendlich die angefallenen Gesamtkosten übersteigen, werden diese auf Basis einer Nachkalkulation anhand der Anzahl der Prüfungstage des Hengstes mit den Teilnehmern abgerechnet. </w:t>
      </w:r>
    </w:p>
    <w:p>
      <w:pPr>
        <w:pStyle w:val="para10"/>
        <w:spacing/>
        <w:jc w:val="both"/>
        <w:rPr>
          <w:kern w:val="1"/>
          <w:lang w:val="de-de" w:eastAsia="de-de" w:bidi="de-de"/>
        </w:rPr>
      </w:pPr>
      <w:r>
        <w:rPr>
          <w:kern w:val="1"/>
          <w:lang w:val="de-de" w:eastAsia="de-de" w:bidi="de-de"/>
        </w:rPr>
        <w:t xml:space="preserve">Kann der Hengst ins Stammbuchregister eingetragen werden, fallen für die Eintragung ins Stammbuchregister zusätzlich € 3.491,90 an. </w:t>
      </w:r>
    </w:p>
    <w:p>
      <w:pPr>
        <w:pStyle w:val="para10"/>
        <w:spacing/>
        <w:jc w:val="both"/>
        <w:rPr>
          <w:kern w:val="1"/>
          <w:lang w:val="de-de" w:eastAsia="de-de" w:bidi="de-de"/>
        </w:rPr>
      </w:pPr>
      <w:r>
        <w:rPr>
          <w:kern w:val="1"/>
          <w:lang w:val="de-de" w:eastAsia="de-de" w:bidi="de-de"/>
        </w:rPr>
        <w:t>Alle genannten Beträge verstehen sich exklusive Mehrwertsteuer und sind daher zuzüglich der jeweiligen Mehrwertsteuer zu zahlen.</w:t>
      </w:r>
    </w:p>
    <w:p>
      <w:pPr>
        <w:pStyle w:val="para3"/>
        <w:rPr>
          <w:rFonts w:ascii="Calibri" w:hAnsi="Calibri" w:cs="Calibri"/>
          <w:b/>
          <w:bCs/>
          <w:color w:val="0070c0"/>
          <w:lang w:val="de-de" w:eastAsia="de-de" w:bidi="de-de"/>
        </w:rPr>
      </w:pPr>
      <w:r>
        <w:rPr>
          <w:lang w:val="de-de" w:eastAsia="de-de" w:bidi="de-de"/>
        </w:rPr>
      </w:r>
      <w:bookmarkStart w:id="33" w:name="_Toc84345543"/>
      <w:r>
        <w:rPr>
          <w:lang w:val="de-de" w:eastAsia="de-de" w:bidi="de-de"/>
        </w:rPr>
      </w:r>
      <w:r>
        <w:rPr>
          <w:rFonts w:ascii="Calibri" w:hAnsi="Calibri" w:cs="Calibri"/>
          <w:b/>
          <w:bCs/>
          <w:color w:val="0070c0"/>
          <w:lang w:val="de-de" w:eastAsia="de-de" w:bidi="de-de"/>
        </w:rPr>
        <w:t>5.1</w:t>
      </w:r>
      <w:r>
        <w:rPr>
          <w:rFonts w:ascii="Calibri" w:hAnsi="Calibri" w:cs="Calibri"/>
          <w:b/>
          <w:bCs/>
          <w:color w:val="0070c0"/>
          <w:lang w:val="de-de" w:eastAsia="de-de" w:bidi="de-de"/>
        </w:rPr>
        <w:t>6</w:t>
      </w:r>
      <w:r>
        <w:rPr>
          <w:rFonts w:ascii="Calibri" w:hAnsi="Calibri" w:cs="Calibri"/>
          <w:b/>
          <w:bCs/>
          <w:color w:val="0070c0"/>
          <w:lang w:val="de-de" w:eastAsia="de-de" w:bidi="de-de"/>
        </w:rPr>
        <w:t xml:space="preserve"> Verantwortlichkeit</w:t>
      </w:r>
      <w:r>
        <w:rPr>
          <w:lang w:val="de-de" w:eastAsia="de-de" w:bidi="de-de"/>
        </w:rPr>
      </w:r>
      <w:bookmarkEnd w:id="33"/>
      <w:r>
        <w:rPr>
          <w:lang w:val="de-de" w:eastAsia="de-de" w:bidi="de-de"/>
        </w:rPr>
      </w:r>
      <w:r>
        <w:rPr>
          <w:rFonts w:ascii="Calibri" w:hAnsi="Calibri" w:cs="Calibri"/>
          <w:b/>
          <w:bCs/>
          <w:color w:val="0070c0"/>
          <w:lang w:val="de-de" w:eastAsia="de-de" w:bidi="de-de"/>
        </w:rPr>
      </w:r>
    </w:p>
    <w:p>
      <w:pPr>
        <w:pStyle w:val="para10"/>
        <w:spacing/>
        <w:jc w:val="both"/>
        <w:rPr>
          <w:kern w:val="1"/>
          <w:lang w:val="de-de" w:eastAsia="de-de" w:bidi="de-de"/>
        </w:rPr>
      </w:pPr>
      <w:r>
        <w:rPr>
          <w:lang w:val="de-de" w:eastAsia="de-de" w:bidi="de-de"/>
        </w:rPr>
        <w:t xml:space="preserve">Das Hippisch Centrum Exloo </w:t>
      </w:r>
      <w:r>
        <w:rPr>
          <w:kern w:val="1"/>
          <w:lang w:val="de-de" w:eastAsia="de-de" w:bidi="de-de"/>
        </w:rPr>
        <w:t xml:space="preserve">ist für die Verwaltung des Hengstes und mitgelieferter Sachen während seines Aufenthalts im Leistungszentrum verantwortlich. </w:t>
      </w:r>
    </w:p>
    <w:p>
      <w:pPr>
        <w:pStyle w:val="para10"/>
        <w:spacing/>
        <w:jc w:val="both"/>
        <w:rPr>
          <w:kern w:val="1"/>
          <w:lang w:val="de-de" w:eastAsia="de-de" w:bidi="de-de"/>
        </w:rPr>
      </w:pPr>
      <w:r>
        <w:rPr>
          <w:kern w:val="1"/>
          <w:lang w:val="de-de" w:eastAsia="de-de" w:bidi="de-de"/>
        </w:rPr>
        <w:t xml:space="preserve">Das KFPS und das Hippisch Centrum Exloo mit all ihren Funktionären und Mitarbeitern können nicht für Schäden haftbar gemacht werden, die direkt oder indirekt durch die Teilnahme an der Hengstleistungsprüfung entstehen, es sei denn, es liegt grobe Fahrlässigkeit oder Vorsatz vor. Das KFPS versichert die Hengste gegen Schäden durch Feuer, Blitzschlag, Sturm und Ausbruch (nur Schäden, für die das KFPS haftet) für 10.000 € pro Hengst. Ab der Zwischenprüfung (das ist die abschließende Bewertung des ersten Teils der Hengstleistungsprüfung) erhöht sich dieser Betrag auf 50.000 € pro Hengst. </w:t>
      </w:r>
    </w:p>
    <w:p>
      <w:pPr>
        <w:pStyle w:val="para10"/>
        <w:spacing/>
        <w:jc w:val="both"/>
        <w:rPr>
          <w:kern w:val="1"/>
          <w:lang w:val="de-de" w:eastAsia="de-de" w:bidi="de-de"/>
        </w:rPr>
      </w:pPr>
      <w:r>
        <w:rPr>
          <w:kern w:val="1"/>
          <w:lang w:val="de-de" w:eastAsia="de-de" w:bidi="de-de"/>
        </w:rPr>
        <w:t>Der Besitzer muss, wenn er es für erforderlich hält, seinen Hengst für alle anderen Fälle (z. B. Krankheit oder Unfall) versichern.</w:t>
      </w:r>
    </w:p>
    <w:p>
      <w:pPr>
        <w:pStyle w:val="para10"/>
        <w:spacing/>
        <w:jc w:val="both"/>
        <w:rPr>
          <w:kern w:val="1"/>
          <w:lang w:val="de-de" w:eastAsia="de-de" w:bidi="de-de"/>
        </w:rPr>
      </w:pPr>
      <w:r>
        <w:rPr>
          <w:lang w:val="de-de" w:eastAsia="de-de" w:bidi="de-de"/>
        </w:rPr>
        <w:t xml:space="preserve">Das KFPS und das Hippisch Centrum Exloo </w:t>
      </w:r>
      <w:r>
        <w:rPr>
          <w:kern w:val="1"/>
          <w:lang w:val="de-de" w:eastAsia="de-de" w:bidi="de-de"/>
        </w:rPr>
        <w:t xml:space="preserve">sind nicht verantwortlich für die Folgen, die das Prüfungsergebnis für den Hengst (-Eigentümer) hat. </w:t>
      </w:r>
    </w:p>
    <w:p>
      <w:pPr>
        <w:pStyle w:val="para10"/>
        <w:spacing/>
        <w:jc w:val="both"/>
        <w:rPr>
          <w:kern w:val="1"/>
          <w:lang w:val="de-de" w:eastAsia="de-de" w:bidi="de-de"/>
        </w:rPr>
      </w:pPr>
      <w:r>
        <w:rPr>
          <w:kern w:val="1"/>
          <w:lang w:val="de-de" w:eastAsia="de-de" w:bidi="de-de"/>
        </w:rPr>
        <w:t>Indem er den Hengst an der Hengstleistungsprüfung teilnehmen lässt, erklärt sich der Eigentümer ausdrücklich mit den Prüfungsbedingungen, wie sie in der Hengstauswahlordnung und der Durchführungsbestimmung zur Hengstauswahlordnung festgelegt sind, einverstanden und verpflichtet sich ausdrücklich dazu, weder von ihm selbst noch von etwaigen Rechtsnachfolgern (allgemeiner oder besonderer Titel) die Prüfungsbedingungen während oder nach der Hengstleistungsprüfung anzufechten; sollte dies dennoch durch den Eigentümer und/oder einen oder mehrere der oben genannten Rechtsnachfolger geschehen, ist der Eigentümer verpflichtet, das KFPS und das Hippisch Centrum Exloo sowie alle ihre Funktionäre und Personal hiervor zu bewahren.</w:t>
      </w:r>
    </w:p>
    <w:p>
      <w:pPr>
        <w:pStyle w:val="para3"/>
        <w:rPr>
          <w:rFonts w:ascii="Calibri" w:hAnsi="Calibri" w:cs="Calibri"/>
          <w:b/>
          <w:bCs/>
          <w:color w:val="0070c0"/>
          <w:lang w:val="de-de" w:eastAsia="de-de" w:bidi="de-de"/>
        </w:rPr>
      </w:pPr>
      <w:r>
        <w:rPr>
          <w:lang w:val="de-de" w:eastAsia="de-de" w:bidi="de-de"/>
        </w:rPr>
      </w:r>
      <w:bookmarkStart w:id="34" w:name="_Toc84345544"/>
      <w:r>
        <w:rPr>
          <w:lang w:val="de-de" w:eastAsia="de-de" w:bidi="de-de"/>
        </w:rPr>
      </w:r>
      <w:r>
        <w:rPr>
          <w:rFonts w:ascii="Calibri" w:hAnsi="Calibri" w:cs="Calibri"/>
          <w:b/>
          <w:bCs/>
          <w:color w:val="0070c0"/>
          <w:lang w:val="de-de" w:eastAsia="de-de" w:bidi="de-de"/>
        </w:rPr>
        <w:t>5.1</w:t>
      </w:r>
      <w:r>
        <w:rPr>
          <w:rFonts w:ascii="Calibri" w:hAnsi="Calibri" w:cs="Calibri"/>
          <w:b/>
          <w:bCs/>
          <w:color w:val="0070c0"/>
          <w:lang w:val="de-de" w:eastAsia="de-de" w:bidi="de-de"/>
        </w:rPr>
        <w:t>7</w:t>
      </w:r>
      <w:r>
        <w:rPr>
          <w:rFonts w:ascii="Calibri" w:hAnsi="Calibri" w:cs="Calibri"/>
          <w:b/>
          <w:bCs/>
          <w:color w:val="0070c0"/>
          <w:lang w:val="de-de" w:eastAsia="de-de" w:bidi="de-de"/>
        </w:rPr>
        <w:t xml:space="preserve"> Offenheit und Informati</w:t>
      </w:r>
      <w:r>
        <w:rPr>
          <w:lang w:val="de-de" w:eastAsia="de-de" w:bidi="de-de"/>
        </w:rPr>
      </w:r>
      <w:bookmarkEnd w:id="34"/>
      <w:r>
        <w:rPr>
          <w:lang w:val="de-de" w:eastAsia="de-de" w:bidi="de-de"/>
        </w:rPr>
      </w:r>
      <w:r>
        <w:rPr>
          <w:rFonts w:ascii="Calibri" w:hAnsi="Calibri" w:cs="Calibri"/>
          <w:b/>
          <w:bCs/>
          <w:color w:val="0070c0"/>
          <w:lang w:val="de-de" w:eastAsia="de-de" w:bidi="de-de"/>
        </w:rPr>
        <w:t>on</w:t>
      </w:r>
    </w:p>
    <w:p>
      <w:pPr>
        <w:spacing w:after="0" w:line="240" w:lineRule="auto"/>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de-de" w:eastAsia="de-de" w:bidi="de-de"/>
        </w:rPr>
      </w:pPr>
      <w:r>
        <w:rPr>
          <w:kern w:val="1"/>
          <w:lang w:val="de-de" w:eastAsia="de-de" w:bidi="de-de"/>
        </w:rPr>
        <w:t xml:space="preserve">Für einen guten Verlauf der Hengstleistungsprüfung ist es notwendig, dass die Hengste in einer ruhigen Umgebung trainiert werden können. Die Trainings können nach Terminvereinbarung mit dem Trainingsleiter besucht werden. Unmittelbar nach den Abschlussbewertungen wird der Eigentümer mündlich und schriftlich über die Leistungen des Hengstes informiert. Die Ergebnisse werden im Rahmen der Hengstleistungsprüfung nicht bekannt gegeben. Etwa in der vierten Woche der Hengstleistungsprüfung besteht die Möglichkeit, sich von der Hengstkörkommission über den Fortgang des Trainings informieren zu lassen. Die Eigentümer werden hierzu von der Hengstkörkommission eingeladen. Im Falle einer Erkrankung oder Verletzung des Hengstes wird der Eigentümer des Hengstes hierüber informiert. </w:t>
      </w:r>
    </w:p>
    <w:p>
      <w:pPr>
        <w:pStyle w:val="para10"/>
        <w:spacing/>
        <w:jc w:val="both"/>
        <w:rPr>
          <w:rFonts w:eastAsia="Calibri Light"/>
          <w:b/>
          <w:bCs/>
          <w:color w:val="0070c0"/>
          <w:sz w:val="24"/>
          <w:szCs w:val="24"/>
          <w:lang w:val="de-de" w:eastAsia="de-de" w:bidi="de-de"/>
        </w:rPr>
      </w:pPr>
      <w:bookmarkStart w:id="35" w:name="_Hlk86658764"/>
      <w:r>
        <w:rPr>
          <w:lang w:val="de-de" w:eastAsia="de-de" w:bidi="de-de"/>
        </w:rPr>
      </w:r>
      <w:r>
        <w:rPr>
          <w:rFonts w:ascii="Calibri Light" w:hAnsi="Calibri Light" w:eastAsia="Calibri Light" w:cs="Calibri Light"/>
          <w:color w:val="1f3763"/>
          <w:sz w:val="24"/>
          <w:szCs w:val="24"/>
          <w:lang w:val="de-de" w:eastAsia="de-de" w:bidi="de-de"/>
        </w:rPr>
      </w:r>
      <w:bookmarkStart w:id="36" w:name="_Toc84345545"/>
      <w:r>
        <w:rPr>
          <w:rFonts w:ascii="Calibri Light" w:hAnsi="Calibri Light" w:eastAsia="Calibri Light" w:cs="Calibri Light"/>
          <w:color w:val="1f3763"/>
          <w:sz w:val="24"/>
          <w:szCs w:val="24"/>
          <w:lang w:val="de-de" w:eastAsia="de-de" w:bidi="de-de"/>
        </w:rPr>
      </w:r>
      <w:bookmarkEnd w:id="35"/>
      <w:r>
        <w:rPr>
          <w:rFonts w:ascii="Calibri Light" w:hAnsi="Calibri Light" w:eastAsia="Calibri Light" w:cs="Calibri Light"/>
          <w:color w:val="1f3763"/>
          <w:sz w:val="24"/>
          <w:szCs w:val="24"/>
          <w:lang w:val="de-de" w:eastAsia="de-de" w:bidi="de-de"/>
        </w:rPr>
      </w:r>
      <w:r>
        <w:rPr>
          <w:rFonts w:eastAsia="Calibri Light"/>
          <w:b/>
          <w:bCs/>
          <w:color w:val="0070c0"/>
          <w:sz w:val="24"/>
          <w:szCs w:val="24"/>
          <w:lang w:val="de-de" w:eastAsia="de-de" w:bidi="de-de"/>
        </w:rPr>
        <w:t>5.1</w:t>
      </w:r>
      <w:r>
        <w:rPr>
          <w:rFonts w:eastAsia="Calibri Light"/>
          <w:b/>
          <w:bCs/>
          <w:color w:val="0070c0"/>
          <w:sz w:val="24"/>
          <w:szCs w:val="24"/>
          <w:lang w:val="de-de" w:eastAsia="de-de" w:bidi="de-de"/>
        </w:rPr>
        <w:t>8</w:t>
      </w:r>
      <w:r>
        <w:rPr>
          <w:rFonts w:eastAsia="Calibri Light"/>
          <w:b/>
          <w:bCs/>
          <w:color w:val="0070c0"/>
          <w:sz w:val="24"/>
          <w:szCs w:val="24"/>
          <w:lang w:val="de-de" w:eastAsia="de-de" w:bidi="de-de"/>
        </w:rPr>
        <w:t xml:space="preserve"> Abschlussbewertung</w:t>
      </w:r>
      <w:r>
        <w:rPr>
          <w:rFonts w:ascii="Calibri Light" w:hAnsi="Calibri Light" w:eastAsia="Calibri Light" w:cs="Calibri Light"/>
          <w:color w:val="1f3763"/>
          <w:sz w:val="24"/>
          <w:szCs w:val="24"/>
          <w:lang w:val="de-de" w:eastAsia="de-de" w:bidi="de-de"/>
        </w:rPr>
      </w:r>
      <w:bookmarkEnd w:id="36"/>
      <w:r>
        <w:rPr>
          <w:rFonts w:ascii="Calibri Light" w:hAnsi="Calibri Light" w:eastAsia="Calibri Light" w:cs="Calibri Light"/>
          <w:color w:val="1f3763"/>
          <w:sz w:val="24"/>
          <w:szCs w:val="24"/>
          <w:lang w:val="de-de" w:eastAsia="de-de" w:bidi="de-de"/>
        </w:rPr>
      </w:r>
      <w:r>
        <w:rPr>
          <w:rFonts w:eastAsia="Calibri Light"/>
          <w:b/>
          <w:bCs/>
          <w:color w:val="0070c0"/>
          <w:sz w:val="24"/>
          <w:szCs w:val="24"/>
          <w:lang w:val="de-de" w:eastAsia="de-de" w:bidi="de-de"/>
        </w:rPr>
      </w:r>
    </w:p>
    <w:p>
      <w:pPr>
        <w:pStyle w:val="para10"/>
        <w:spacing/>
        <w:jc w:val="both"/>
        <w:rPr>
          <w:lang w:val="de-de" w:eastAsia="de-de" w:bidi="de-de"/>
        </w:rPr>
      </w:pPr>
      <w:r>
        <w:rPr>
          <w:lang w:val="de-de" w:eastAsia="de-de" w:bidi="de-de"/>
        </w:rPr>
        <w:t>Das Datum der Abschlussbewertung unter dem Sattel wird auf der Website und in der Phryso veröffentlicht.</w:t>
      </w:r>
    </w:p>
    <w:p>
      <w:pPr>
        <w:pStyle w:val="para10"/>
        <w:spacing/>
        <w:jc w:val="both"/>
        <w:rPr>
          <w:lang w:val="de-de" w:eastAsia="de-de" w:bidi="de-de"/>
        </w:rPr>
      </w:pPr>
      <w:r>
        <w:rPr>
          <w:lang w:val="de-de" w:eastAsia="de-de" w:bidi="de-de"/>
        </w:rPr>
        <w:t>Auf Basis der abschließenden Bewertung unter dem Sattel entscheidet die Hengstkörkommission, ob der Hengst die Prüfung fortsetzt. Bei diesem Entscheidungsprozess werden auch die wenigen - bereits im ersten Teil der Hengstleistungsprüfung -  beobachteten Leistungen im Fahren   berücksichtigt. Das Datum der Abschlussbewertung in den Fahrdisziplinen wird auf der Website und in der Phryso veröffentlicht.</w:t>
      </w:r>
    </w:p>
    <w:p>
      <w:pPr>
        <w:pStyle w:val="para3"/>
        <w:rPr>
          <w:rFonts w:ascii="Calibri" w:hAnsi="Calibri" w:cs="Calibri"/>
          <w:b/>
          <w:bCs/>
          <w:color w:val="0070c0"/>
          <w:lang w:val="de-de" w:eastAsia="de-de" w:bidi="de-de"/>
        </w:rPr>
      </w:pPr>
      <w:r>
        <w:rPr>
          <w:lang w:val="de-de" w:eastAsia="de-de" w:bidi="de-de"/>
        </w:rPr>
      </w:r>
      <w:bookmarkStart w:id="37" w:name="_Toc84345546"/>
      <w:r>
        <w:rPr>
          <w:lang w:val="de-de" w:eastAsia="de-de" w:bidi="de-de"/>
        </w:rPr>
      </w:r>
      <w:r>
        <w:rPr>
          <w:rFonts w:ascii="Calibri" w:hAnsi="Calibri" w:cs="Calibri"/>
          <w:b/>
          <w:bCs/>
          <w:color w:val="0070c0"/>
          <w:lang w:val="de-de" w:eastAsia="de-de" w:bidi="de-de"/>
        </w:rPr>
        <w:t>5.1</w:t>
      </w:r>
      <w:r>
        <w:rPr>
          <w:rFonts w:ascii="Calibri" w:hAnsi="Calibri" w:cs="Calibri"/>
          <w:b/>
          <w:bCs/>
          <w:color w:val="0070c0"/>
          <w:lang w:val="de-de" w:eastAsia="de-de" w:bidi="de-de"/>
        </w:rPr>
        <w:t>9</w:t>
      </w:r>
      <w:r>
        <w:rPr>
          <w:rFonts w:ascii="Calibri" w:hAnsi="Calibri" w:cs="Calibri"/>
          <w:b/>
          <w:bCs/>
          <w:color w:val="0070c0"/>
          <w:lang w:val="de-de" w:eastAsia="de-de" w:bidi="de-de"/>
        </w:rPr>
        <w:t xml:space="preserve"> Beendigung der Hengstleistungsprüfung</w:t>
      </w:r>
      <w:r>
        <w:rPr>
          <w:lang w:val="de-de" w:eastAsia="de-de" w:bidi="de-de"/>
        </w:rPr>
      </w:r>
      <w:bookmarkEnd w:id="37"/>
      <w:r>
        <w:rPr>
          <w:lang w:val="de-de" w:eastAsia="de-de" w:bidi="de-de"/>
        </w:rPr>
      </w:r>
      <w:r>
        <w:rPr>
          <w:rFonts w:ascii="Calibri" w:hAnsi="Calibri" w:cs="Calibri"/>
          <w:b/>
          <w:bCs/>
          <w:color w:val="0070c0"/>
          <w:lang w:val="de-de" w:eastAsia="de-de" w:bidi="de-de"/>
        </w:rPr>
      </w:r>
    </w:p>
    <w:p>
      <w:pPr>
        <w:pStyle w:val="para10"/>
        <w:spacing/>
        <w:jc w:val="both"/>
        <w:rPr>
          <w:lang w:val="de-de" w:eastAsia="de-de" w:bidi="de-de"/>
        </w:rPr>
      </w:pPr>
      <w:r>
        <w:rPr>
          <w:lang w:val="de-de" w:eastAsia="de-de" w:bidi="de-de"/>
        </w:rPr>
        <w:t xml:space="preserve">Hengste, die auf Anordnung des KFPS die Teilnahme an der Hengstleistungsprüfung vorzeitig abbrechen müssen, müssen innerhalb von zwei Tagen nach der entsprechenden Entscheidung im Leistungszentrum abgeholt werden. Nach Beendigung der Hengstleistungsprüfung besteht die Möglichkeit, den Hengst im Folgejahr für das Herkansing anzumelden.  </w:t>
      </w:r>
    </w:p>
    <w:p>
      <w:pPr>
        <w:pStyle w:val="para3"/>
        <w:rPr>
          <w:rFonts w:ascii="Calibri" w:hAnsi="Calibri" w:cs="Calibri"/>
          <w:b/>
          <w:bCs/>
          <w:color w:val="0070c0"/>
          <w:lang w:val="de-de" w:eastAsia="de-de" w:bidi="de-de"/>
        </w:rPr>
      </w:pPr>
      <w:r>
        <w:rPr>
          <w:lang w:val="de-de" w:eastAsia="de-de" w:bidi="de-de"/>
        </w:rPr>
      </w:r>
      <w:bookmarkStart w:id="38" w:name="_Toc84345547"/>
      <w:r>
        <w:rPr>
          <w:lang w:val="de-de" w:eastAsia="de-de" w:bidi="de-de"/>
        </w:rPr>
      </w:r>
      <w:r>
        <w:rPr>
          <w:rFonts w:ascii="Calibri" w:hAnsi="Calibri" w:cs="Calibri"/>
          <w:b/>
          <w:bCs/>
          <w:color w:val="0070c0"/>
          <w:lang w:val="de-de" w:eastAsia="de-de" w:bidi="de-de"/>
        </w:rPr>
        <w:t>5.</w:t>
      </w:r>
      <w:r>
        <w:rPr>
          <w:rFonts w:ascii="Calibri" w:hAnsi="Calibri" w:cs="Calibri"/>
          <w:b/>
          <w:bCs/>
          <w:color w:val="0070c0"/>
          <w:lang w:val="de-de" w:eastAsia="de-de" w:bidi="de-de"/>
        </w:rPr>
        <w:t>20</w:t>
      </w:r>
      <w:r>
        <w:rPr>
          <w:rFonts w:ascii="Calibri" w:hAnsi="Calibri" w:cs="Calibri"/>
          <w:b/>
          <w:bCs/>
          <w:color w:val="0070c0"/>
          <w:lang w:val="de-de" w:eastAsia="de-de" w:bidi="de-de"/>
        </w:rPr>
        <w:t xml:space="preserve"> Auf eigene Kosten</w:t>
      </w:r>
      <w:r>
        <w:rPr>
          <w:lang w:val="de-de" w:eastAsia="de-de" w:bidi="de-de"/>
        </w:rPr>
      </w:r>
      <w:bookmarkEnd w:id="38"/>
      <w:r>
        <w:rPr>
          <w:lang w:val="de-de" w:eastAsia="de-de" w:bidi="de-de"/>
        </w:rPr>
      </w:r>
      <w:r>
        <w:rPr>
          <w:rFonts w:ascii="Calibri" w:hAnsi="Calibri" w:cs="Calibri"/>
          <w:b/>
          <w:bCs/>
          <w:color w:val="0070c0"/>
          <w:lang w:val="de-de" w:eastAsia="de-de" w:bidi="de-de"/>
        </w:rPr>
      </w:r>
    </w:p>
    <w:p>
      <w:pPr>
        <w:pStyle w:val="para10"/>
        <w:spacing/>
        <w:jc w:val="both"/>
        <w:rPr>
          <w:lang w:val="de-de" w:eastAsia="de-de" w:bidi="de-de"/>
        </w:rPr>
      </w:pPr>
      <w:r>
        <w:rPr>
          <w:lang w:val="de-de" w:eastAsia="de-de" w:bidi="de-de"/>
        </w:rPr>
        <w:t>Beschließt die Hengstkörkommission, einen Hengst von der weiteren Teilnahme an der Hengstleistungsprüfung auszuschließen, hat der Besitzer das Recht, dem Hengst auf eigene Kosten die weitere Teilnahme an der Hengstleistungsprüfung zu ermöglichen. Hierfür wird ein Betrag von 3.125,65 € zzgl. 74,65 € (exkl. MwSt.) pro Prüfungstag erhoben, der sofort mit der Anfrage zu entrichten ist.</w:t>
      </w:r>
    </w:p>
    <w:p>
      <w:pPr>
        <w:pStyle w:val="para3"/>
        <w:rPr>
          <w:rFonts w:ascii="Calibri" w:hAnsi="Calibri" w:cs="Calibri"/>
          <w:b/>
          <w:bCs/>
          <w:color w:val="0070c0"/>
          <w:lang w:val="de-de" w:eastAsia="de-de" w:bidi="de-de"/>
        </w:rPr>
      </w:pPr>
      <w:r>
        <w:rPr>
          <w:lang w:val="de-de" w:eastAsia="de-de" w:bidi="de-de"/>
        </w:rPr>
      </w:r>
      <w:bookmarkStart w:id="39" w:name="_Toc84345548"/>
      <w:r>
        <w:rPr>
          <w:lang w:val="de-de" w:eastAsia="de-de" w:bidi="de-de"/>
        </w:rPr>
      </w:r>
      <w:r>
        <w:rPr>
          <w:rFonts w:ascii="Calibri" w:hAnsi="Calibri" w:cs="Calibri"/>
          <w:b/>
          <w:bCs/>
          <w:color w:val="0070c0"/>
          <w:lang w:val="de-de" w:eastAsia="de-de" w:bidi="de-de"/>
        </w:rPr>
        <w:t>5.21</w:t>
      </w:r>
      <w:r>
        <w:rPr>
          <w:rFonts w:ascii="Calibri" w:hAnsi="Calibri" w:cs="Calibri"/>
          <w:b/>
          <w:bCs/>
          <w:color w:val="0070c0"/>
          <w:lang w:val="de-de" w:eastAsia="de-de" w:bidi="de-de"/>
        </w:rPr>
        <w:t xml:space="preserve"> Wiederholungsbewertung</w:t>
      </w:r>
      <w:r>
        <w:rPr>
          <w:lang w:val="de-de" w:eastAsia="de-de" w:bidi="de-de"/>
        </w:rPr>
      </w:r>
      <w:bookmarkEnd w:id="39"/>
      <w:r>
        <w:rPr>
          <w:lang w:val="de-de" w:eastAsia="de-de" w:bidi="de-de"/>
        </w:rPr>
      </w:r>
      <w:r>
        <w:rPr>
          <w:rFonts w:ascii="Calibri" w:hAnsi="Calibri" w:cs="Calibri"/>
          <w:b/>
          <w:bCs/>
          <w:color w:val="0070c0"/>
          <w:lang w:val="de-de" w:eastAsia="de-de" w:bidi="de-de"/>
        </w:rPr>
      </w:r>
    </w:p>
    <w:p>
      <w:pPr>
        <w:pStyle w:val="para10"/>
        <w:spacing/>
        <w:jc w:val="both"/>
        <w:rPr>
          <w:lang w:val="de-de" w:eastAsia="de-de" w:bidi="de-de"/>
        </w:rPr>
      </w:pPr>
      <w:r>
        <w:rPr>
          <w:lang w:val="de-de" w:eastAsia="de-de" w:bidi="de-de"/>
        </w:rPr>
        <w:t>Die Kosten einer Wiederholungsbewertung belaufen sich auf 1.482,35 € (exkl. MwSt.) und sind im Voraus zu entrichten. Ist das Prüfungsergebnis des Hengstes bei der Wiederholungsbewertung nach Meinung der Hengstkörkommission besser als während der normalen Hengstleistungsprüfung, wird der Betrag zurückerstattet.</w:t>
      </w:r>
    </w:p>
    <w:p>
      <w:pPr>
        <w:pStyle w:val="para3"/>
        <w:rPr>
          <w:rFonts w:ascii="Calibri" w:hAnsi="Calibri" w:cs="Calibri"/>
          <w:b/>
          <w:bCs/>
          <w:color w:val="0070c0"/>
          <w:lang w:val="de-de" w:eastAsia="de-de" w:bidi="de-de"/>
        </w:rPr>
      </w:pPr>
      <w:r>
        <w:rPr>
          <w:lang w:val="de-de" w:eastAsia="de-de" w:bidi="de-de"/>
        </w:rPr>
      </w:r>
      <w:bookmarkStart w:id="40" w:name="_Toc84345549"/>
      <w:r>
        <w:rPr>
          <w:lang w:val="de-de" w:eastAsia="de-de" w:bidi="de-de"/>
        </w:rPr>
      </w:r>
      <w:r>
        <w:rPr>
          <w:rFonts w:ascii="Calibri" w:hAnsi="Calibri" w:cs="Calibri"/>
          <w:b/>
          <w:bCs/>
          <w:color w:val="0070c0"/>
          <w:lang w:val="de-de" w:eastAsia="de-de" w:bidi="de-de"/>
        </w:rPr>
        <w:t>5.22</w:t>
      </w:r>
      <w:r>
        <w:rPr>
          <w:rFonts w:ascii="Calibri" w:hAnsi="Calibri" w:cs="Calibri"/>
          <w:b/>
          <w:bCs/>
          <w:color w:val="0070c0"/>
          <w:lang w:val="de-de" w:eastAsia="de-de" w:bidi="de-de"/>
        </w:rPr>
        <w:t xml:space="preserve"> Verbotene Substanzen</w:t>
      </w:r>
      <w:r>
        <w:rPr>
          <w:lang w:val="de-de" w:eastAsia="de-de" w:bidi="de-de"/>
        </w:rPr>
      </w:r>
      <w:bookmarkEnd w:id="40"/>
      <w:r>
        <w:rPr>
          <w:lang w:val="de-de" w:eastAsia="de-de" w:bidi="de-de"/>
        </w:rPr>
      </w:r>
      <w:r>
        <w:rPr>
          <w:rFonts w:ascii="Calibri" w:hAnsi="Calibri" w:cs="Calibri"/>
          <w:b/>
          <w:bCs/>
          <w:color w:val="0070c0"/>
          <w:lang w:val="de-de" w:eastAsia="de-de" w:bidi="de-de"/>
        </w:rPr>
      </w:r>
    </w:p>
    <w:p>
      <w:pPr>
        <w:pStyle w:val="para10"/>
        <w:spacing/>
        <w:jc w:val="both"/>
        <w:rPr>
          <w:lang w:val="de-de" w:eastAsia="de-de" w:bidi="de-de"/>
        </w:rPr>
      </w:pPr>
      <w:r>
        <w:rPr>
          <w:lang w:val="de-de" w:eastAsia="de-de" w:bidi="de-de"/>
        </w:rPr>
        <w:t>Ein Hengst muss bei der Lieferung frei von verbotenen Substanzen sein.</w:t>
      </w:r>
    </w:p>
    <w:p>
      <w:pPr>
        <w:pStyle w:val="para10"/>
        <w:spacing/>
        <w:jc w:val="both"/>
        <w:rPr>
          <w:lang w:val="de-de" w:eastAsia="de-de" w:bidi="de-de"/>
        </w:rPr>
      </w:pPr>
      <w:r>
        <w:rPr>
          <w:lang w:val="de-de" w:eastAsia="de-de" w:bidi="de-de"/>
        </w:rPr>
        <w:t>Hat ein Hengst die zwei Wochen unmittelbar vor einer Abschlussbewertung, einer verschobenen Abschlussbewertung oder einer Wiederholungsbewertung nicht ununterbrochen im Leistungszentrum verbracht, kann der Hengst unmittelbar nach der entsprechenden Bewertung auf die Verwendung verbotener Substanzen untersucht werden. Hierzu wird eine Urin- oder Blutprobe entnommen.</w:t>
      </w:r>
    </w:p>
    <w:p>
      <w:pPr>
        <w:pStyle w:val="para10"/>
        <w:spacing/>
        <w:jc w:val="both"/>
        <w:rPr>
          <w:lang w:val="de-de" w:eastAsia="de-de" w:bidi="de-de"/>
        </w:rPr>
      </w:pPr>
      <w:r>
        <w:rPr>
          <w:lang w:val="de-de" w:eastAsia="de-de" w:bidi="de-de"/>
        </w:rPr>
        <w:t>Für das Vorstehende gelten die KFPS Reitsport-Dopingbestimmungen.</w:t>
      </w:r>
      <w:bookmarkStart w:id="41" w:name="_Toc84345550"/>
      <w:r>
        <w:rPr>
          <w:lang w:val="de-de" w:eastAsia="de-de" w:bidi="de-de"/>
        </w:rPr>
      </w:r>
    </w:p>
    <w:p>
      <w:pPr>
        <w:pStyle w:val="para10"/>
        <w:spacing/>
        <w:jc w:val="both"/>
        <w:rPr>
          <w:rFonts w:eastAsia="Calibri Light"/>
          <w:sz w:val="24"/>
          <w:szCs w:val="24"/>
          <w:lang w:val="de-de" w:eastAsia="de-de" w:bidi="de-de"/>
        </w:rPr>
      </w:pPr>
      <w:r>
        <w:rPr>
          <w:rFonts w:eastAsia="Calibri Light"/>
          <w:b/>
          <w:bCs/>
          <w:color w:val="0070c0"/>
          <w:sz w:val="24"/>
          <w:szCs w:val="24"/>
          <w:lang w:val="de-de" w:eastAsia="de-de" w:bidi="de-de"/>
        </w:rPr>
        <w:t>5.23 Beschwerden</w:t>
      </w:r>
      <w:r>
        <w:rPr>
          <w:rFonts w:ascii="Calibri Light" w:hAnsi="Calibri Light" w:eastAsia="Calibri Light" w:cs="Calibri Light"/>
          <w:color w:val="1f3763"/>
          <w:sz w:val="24"/>
          <w:szCs w:val="24"/>
          <w:lang w:val="de-de" w:eastAsia="de-de" w:bidi="de-de"/>
        </w:rPr>
      </w:r>
      <w:bookmarkEnd w:id="41"/>
      <w:r>
        <w:rPr>
          <w:rFonts w:ascii="Calibri Light" w:hAnsi="Calibri Light" w:eastAsia="Calibri Light" w:cs="Calibri Light"/>
          <w:color w:val="1f3763"/>
          <w:sz w:val="24"/>
          <w:szCs w:val="24"/>
          <w:lang w:val="de-de" w:eastAsia="de-de" w:bidi="de-de"/>
        </w:rPr>
      </w:r>
      <w:r>
        <w:rPr>
          <w:rFonts w:eastAsia="Calibri Light"/>
          <w:sz w:val="24"/>
          <w:szCs w:val="24"/>
          <w:lang w:val="de-de" w:eastAsia="de-de" w:bidi="de-de"/>
        </w:rPr>
      </w:r>
    </w:p>
    <w:p>
      <w:pPr>
        <w:pStyle w:val="para10"/>
        <w:spacing/>
        <w:jc w:val="both"/>
        <w:rPr>
          <w:lang w:val="de-de" w:eastAsia="de-de" w:bidi="de-de"/>
        </w:rPr>
      </w:pPr>
      <w:r>
        <w:rPr>
          <w:lang w:val="de-de" w:eastAsia="de-de" w:bidi="de-de"/>
        </w:rPr>
        <w:t xml:space="preserve">Beschwerden über die Hengstleistungsprüfung oder über die Führung der Hengste während der Hengstleistungsprüfung sind schriftlich an die Direktion des KFPS zu richten. </w:t>
      </w:r>
    </w:p>
    <w:p>
      <w:pPr>
        <w:pStyle w:val="para3"/>
        <w:rPr>
          <w:lang w:val="de-de" w:eastAsia="de-de" w:bidi="de-de"/>
        </w:rPr>
      </w:pPr>
      <w:r>
        <w:rPr>
          <w:lang w:val="de-de" w:eastAsia="de-de" w:bidi="de-de"/>
        </w:rPr>
      </w:r>
      <w:bookmarkStart w:id="42" w:name="_Toc84345551"/>
      <w:r>
        <w:rPr>
          <w:lang w:val="de-de" w:eastAsia="de-de" w:bidi="de-de"/>
        </w:rPr>
      </w:r>
      <w:r>
        <w:rPr>
          <w:rFonts w:ascii="Calibri" w:hAnsi="Calibri" w:cs="Calibri"/>
          <w:b/>
          <w:bCs/>
          <w:color w:val="0070c0"/>
          <w:lang w:val="de-de" w:eastAsia="de-de" w:bidi="de-de"/>
        </w:rPr>
        <w:t>5.24</w:t>
      </w:r>
      <w:r>
        <w:rPr>
          <w:rFonts w:ascii="Calibri" w:hAnsi="Calibri" w:cs="Calibri"/>
          <w:b/>
          <w:bCs/>
          <w:color w:val="0070c0"/>
          <w:lang w:val="de-de" w:eastAsia="de-de" w:bidi="de-de"/>
        </w:rPr>
        <w:t xml:space="preserve"> Berufung</w:t>
      </w:r>
      <w:r>
        <w:rPr>
          <w:lang w:val="de-de" w:eastAsia="de-de" w:bidi="de-de"/>
        </w:rPr>
      </w:r>
      <w:bookmarkEnd w:id="42"/>
      <w:r>
        <w:rPr>
          <w:lang w:val="de-de" w:eastAsia="de-de" w:bidi="de-de"/>
        </w:rPr>
      </w:r>
    </w:p>
    <w:p>
      <w:pPr>
        <w:rPr>
          <w:lang w:val="de-de" w:eastAsia="de-de" w:bidi="de-de"/>
        </w:rPr>
      </w:pPr>
      <w:r>
        <w:rPr>
          <w:lang w:val="de-de" w:eastAsia="de-de" w:bidi="de-de"/>
        </w:rPr>
        <w:t xml:space="preserve">Gegen den endgültigen Beschluss im Sinne der Hengstauswahlordnung - Artikel 12.2.4, ist keine Beschwerde, Einspruch oder Berufung möglich. </w:t>
      </w:r>
    </w:p>
    <w:p>
      <w:pPr>
        <w:rPr>
          <w:rFonts w:eastAsia="Calibri Light"/>
          <w:b/>
          <w:bCs/>
          <w:color w:val="0070c0"/>
          <w:sz w:val="24"/>
          <w:szCs w:val="24"/>
          <w:lang w:val="de-de" w:eastAsia="de-de" w:bidi="de-de"/>
        </w:rPr>
      </w:pPr>
      <w:r>
        <w:rPr>
          <w:rFonts w:ascii="Calibri Light" w:hAnsi="Calibri Light" w:eastAsia="Calibri Light" w:cs="Calibri Light"/>
          <w:color w:val="1f3763"/>
          <w:sz w:val="24"/>
          <w:szCs w:val="24"/>
          <w:lang w:val="de-de" w:eastAsia="de-de" w:bidi="de-de"/>
        </w:rPr>
      </w:r>
      <w:bookmarkStart w:id="43" w:name="_Toc84345552"/>
      <w:r>
        <w:rPr>
          <w:rFonts w:ascii="Calibri Light" w:hAnsi="Calibri Light" w:eastAsia="Calibri Light" w:cs="Calibri Light"/>
          <w:color w:val="1f3763"/>
          <w:sz w:val="24"/>
          <w:szCs w:val="24"/>
          <w:lang w:val="de-de" w:eastAsia="de-de" w:bidi="de-de"/>
        </w:rPr>
      </w:r>
      <w:r>
        <w:rPr>
          <w:rFonts w:eastAsia="Calibri Light"/>
          <w:b/>
          <w:bCs/>
          <w:color w:val="0070c0"/>
          <w:sz w:val="24"/>
          <w:szCs w:val="24"/>
          <w:lang w:val="de-de" w:eastAsia="de-de" w:bidi="de-de"/>
        </w:rPr>
        <w:t xml:space="preserve">5.25 </w:t>
      </w:r>
      <w:r>
        <w:rPr>
          <w:rFonts w:eastAsia="Calibri Light"/>
          <w:b/>
          <w:bCs/>
          <w:color w:val="0070c0"/>
          <w:sz w:val="24"/>
          <w:szCs w:val="24"/>
          <w:lang w:val="de-de" w:eastAsia="de-de" w:bidi="de-de"/>
        </w:rPr>
        <w:t>Diverse</w:t>
      </w:r>
      <w:r>
        <w:rPr>
          <w:rFonts w:ascii="Calibri Light" w:hAnsi="Calibri Light" w:eastAsia="Calibri Light" w:cs="Calibri Light"/>
          <w:color w:val="1f3763"/>
          <w:sz w:val="24"/>
          <w:szCs w:val="24"/>
          <w:lang w:val="de-de" w:eastAsia="de-de" w:bidi="de-de"/>
        </w:rPr>
      </w:r>
      <w:bookmarkEnd w:id="43"/>
      <w:r>
        <w:rPr>
          <w:rFonts w:ascii="Calibri Light" w:hAnsi="Calibri Light" w:eastAsia="Calibri Light" w:cs="Calibri Light"/>
          <w:color w:val="1f3763"/>
          <w:sz w:val="24"/>
          <w:szCs w:val="24"/>
          <w:lang w:val="de-de" w:eastAsia="de-de" w:bidi="de-de"/>
        </w:rPr>
      </w:r>
      <w:r>
        <w:rPr>
          <w:rFonts w:eastAsia="Calibri Light"/>
          <w:b/>
          <w:bCs/>
          <w:color w:val="0070c0"/>
          <w:sz w:val="24"/>
          <w:szCs w:val="24"/>
          <w:lang w:val="de-de" w:eastAsia="de-de" w:bidi="de-de"/>
        </w:rPr>
        <w:t>s</w:t>
      </w:r>
    </w:p>
    <w:p>
      <w:pPr>
        <w:rPr>
          <w:lang w:val="de-de" w:eastAsia="de-de" w:bidi="de-de"/>
        </w:rPr>
      </w:pPr>
      <w:r>
        <w:rPr>
          <w:lang w:val="de-de" w:eastAsia="de-de" w:bidi="de-de"/>
        </w:rPr>
        <w:t xml:space="preserve">Der Vorstand der KFPS entscheidet über Angelegenheiten, die nicht in der Hengstauswahlordnung und/oder den Durchführungsbestimmungen zur Hengstauswahlordnung geregelt/bestimmt/festgelegt sind. Hat der Eigentümer den Hengst während der Hengstleistungsprüfung verkauft oder beabsichtigt er, ihn zu verkaufen, gelten sämtliche Prüfungsbedingungen in vollem Umfang auch für den neuen Eigentümer. Der Eigentümer ist verpflichtet, den neuen Eigentümer vor dem Verkauf des Hengstes über alle für die Teilnahme an der Hengstleistungsprüfung geltenden Bedingungen zu informieren und ihn dazu zu verpflichten, dass er als nachfolgender Eigentümer mit allen Bedingungen einverstanden ist und diese einhalten wird.  </w:t>
      </w:r>
    </w:p>
    <w:p>
      <w:pPr>
        <w:pStyle w:val="para2"/>
        <w:rPr>
          <w:rFonts w:ascii="Calibri" w:hAnsi="Calibri" w:cs="Calibri"/>
          <w:b/>
          <w:bCs/>
          <w:color w:val="0070c0"/>
          <w:lang w:val="de-de" w:eastAsia="de-de" w:bidi="de-de"/>
        </w:rPr>
      </w:pPr>
      <w:r>
        <w:rPr>
          <w:lang w:val="de-de" w:eastAsia="de-de" w:bidi="de-de"/>
        </w:rPr>
      </w:r>
      <w:bookmarkStart w:id="44" w:name="_Toc84345553"/>
      <w:r>
        <w:rPr>
          <w:lang w:val="de-de" w:eastAsia="de-de" w:bidi="de-de"/>
        </w:rPr>
      </w:r>
      <w:r>
        <w:rPr>
          <w:rFonts w:ascii="Calibri" w:hAnsi="Calibri" w:cs="Calibri"/>
          <w:b/>
          <w:bCs/>
          <w:color w:val="0070c0"/>
          <w:lang w:val="de-de" w:eastAsia="de-de" w:bidi="de-de"/>
        </w:rPr>
        <w:t>Artikel 6 Verkürzte Prüfung</w:t>
      </w:r>
      <w:r>
        <w:rPr>
          <w:lang w:val="de-de" w:eastAsia="de-de" w:bidi="de-de"/>
        </w:rPr>
      </w:r>
      <w:bookmarkEnd w:id="44"/>
      <w:r>
        <w:rPr>
          <w:lang w:val="de-de" w:eastAsia="de-de" w:bidi="de-de"/>
        </w:rPr>
      </w:r>
      <w:r>
        <w:rPr>
          <w:rFonts w:ascii="Calibri" w:hAnsi="Calibri" w:cs="Calibri"/>
          <w:b/>
          <w:bCs/>
          <w:color w:val="0070c0"/>
          <w:lang w:val="de-de" w:eastAsia="de-de" w:bidi="de-de"/>
        </w:rPr>
      </w:r>
    </w:p>
    <w:p>
      <w:pPr>
        <w:spacing w:after="0" w:line="240" w:lineRule="auto"/>
        <w:jc w:val="both"/>
        <w:rPr>
          <w:color w:val="000000"/>
          <w:lang w:val="de-de" w:eastAsia="de-de" w:bidi="de-de"/>
        </w:rPr>
      </w:pPr>
      <w:r>
        <w:rPr>
          <w:color w:val="000000"/>
          <w:lang w:val="de-de" w:eastAsia="de-de" w:bidi="de-de"/>
        </w:rPr>
        <w:t xml:space="preserve">Die Verkürzte Prüfung sieht die Möglichkeit vor, Hengste mit außergewöhnlichen Ergebnissen in einer Sportdisziplin für die Eintragung in das Stammbuchregister in Betracht kommen zu lassen, ohne dass diese Hengste an der vollständigen Hengstleistungsprüfung teilnehmen. </w:t>
      </w:r>
    </w:p>
    <w:p>
      <w:pPr>
        <w:spacing w:after="0" w:line="240" w:lineRule="auto"/>
        <w:rPr>
          <w:rFonts w:eastAsia="Calibri Light"/>
          <w:b/>
          <w:bCs/>
          <w:color w:val="0070c0"/>
          <w:sz w:val="24"/>
          <w:szCs w:val="24"/>
          <w:lang w:val="de-de" w:eastAsia="de-de" w:bidi="de-de"/>
        </w:rPr>
      </w:pPr>
      <w:r>
        <w:rPr>
          <w:rFonts w:eastAsia="Calibri Light"/>
          <w:b/>
          <w:bCs/>
          <w:color w:val="0070c0"/>
          <w:sz w:val="24"/>
          <w:szCs w:val="24"/>
          <w:lang w:val="de-de" w:eastAsia="de-de" w:bidi="de-de"/>
        </w:rPr>
        <w:t>6.1 Anmeldung</w:t>
      </w:r>
    </w:p>
    <w:p>
      <w:pPr>
        <w:pStyle w:val="para14"/>
        <w:ind w:left="0" w:firstLine="0"/>
        <w:spacing/>
        <w:jc w:val="both"/>
        <w:rPr>
          <w:rFonts w:ascii="Calibri" w:hAnsi="Calibri" w:cs="Arial"/>
          <w:sz w:val="22"/>
          <w:szCs w:val="22"/>
          <w:lang w:val="de-de" w:eastAsia="de-de" w:bidi="de-de"/>
        </w:rPr>
      </w:pPr>
      <w:r>
        <w:rPr>
          <w:rFonts w:ascii="Calibri" w:hAnsi="Calibri" w:cs="Arial"/>
          <w:sz w:val="22"/>
          <w:szCs w:val="22"/>
          <w:lang w:val="de-de" w:eastAsia="de-de" w:bidi="de-de"/>
        </w:rPr>
        <w:t>Zur Bewertung der Teilnahme an der Verkürzten Prüfung kann der Hengst durch den Eigentümer beim KFPS angemeldet werden. Der Antrag muss vor dem 1. August beim KFPS eingegangen sein. Die Hengstkörkommission bewertet unter anderem anhand der Sportergebnisse, ob ein Hengst für eine Bewertung bei Teilnahme an der Verkürzten Prüfung in Frage kommt. Der Hengstkörkommission steht es frei, Hengste, die die sportlichen Anforderungen erfüllen, nicht für die Teilnahme an der Verkürzten Prüfung zuzulassen.</w:t>
      </w:r>
    </w:p>
    <w:p>
      <w:pPr>
        <w:spacing w:after="0" w:line="240" w:lineRule="auto"/>
        <w:rPr>
          <w:lang w:val="de-de" w:eastAsia="de-de" w:bidi="de-de"/>
        </w:rPr>
      </w:pPr>
      <w:r>
        <w:rPr>
          <w:rFonts w:eastAsia="Calibri Light"/>
          <w:b/>
          <w:bCs/>
          <w:color w:val="0070c0"/>
          <w:sz w:val="24"/>
          <w:szCs w:val="24"/>
          <w:lang w:val="de-de" w:eastAsia="de-de" w:bidi="de-de"/>
        </w:rPr>
        <w:t>6.2 Bewertung und Verfahren</w:t>
      </w:r>
      <w:r>
        <w:rPr>
          <w:lang w:val="de-de" w:eastAsia="de-de" w:bidi="de-de"/>
        </w:rPr>
        <w:br w:type="textWrapping"/>
      </w:r>
      <w:r>
        <w:rPr>
          <w:rFonts w:eastAsia="Calibri Light"/>
          <w:b/>
          <w:bCs/>
          <w:i/>
          <w:iCs/>
          <w:color w:val="0070c0"/>
          <w:lang w:val="de-de" w:eastAsia="de-de" w:bidi="de-de"/>
        </w:rPr>
        <w:t>6.2.1 Bewertung zur Anweisung</w:t>
      </w:r>
      <w:r>
        <w:rPr>
          <w:b/>
          <w:bCs/>
          <w:lang w:val="de-de" w:eastAsia="de-de" w:bidi="de-de"/>
        </w:rPr>
        <w:br w:type="textWrapping"/>
      </w:r>
      <w:r>
        <w:rPr>
          <w:lang w:val="de-de" w:eastAsia="de-de" w:bidi="de-de"/>
        </w:rPr>
        <w:t>Die Bewertung zur Teilnahme eines Hengstes an der Verkürzten Prüfung erfolgt in folgenden Schritten:</w:t>
      </w:r>
    </w:p>
    <w:p>
      <w:pPr>
        <w:spacing w:after="0" w:line="240" w:lineRule="auto"/>
        <w:rPr>
          <w:lang w:val="de-de" w:eastAsia="de-de" w:bidi="de-de"/>
        </w:rPr>
      </w:pPr>
      <w:r>
        <w:rPr>
          <w:lang w:val="de-de" w:eastAsia="de-de" w:bidi="de-de"/>
        </w:rPr>
        <w:t>-      Beurteilung der Bewegung (Präsentation unter dem Sattel oder im Geschirr);</w:t>
      </w:r>
    </w:p>
    <w:p>
      <w:pPr>
        <w:spacing w:after="0" w:line="240" w:lineRule="auto"/>
        <w:rPr>
          <w:lang w:val="de-de" w:eastAsia="de-de" w:bidi="de-de"/>
        </w:rPr>
      </w:pPr>
      <w:r>
        <w:rPr>
          <w:lang w:val="de-de" w:eastAsia="de-de" w:bidi="de-de"/>
        </w:rPr>
        <w:t>-      Beurteilung des Exterieurs (Präsentation an der Hand);</w:t>
      </w:r>
    </w:p>
    <w:p>
      <w:pPr>
        <w:spacing w:after="0" w:line="240" w:lineRule="auto"/>
        <w:rPr>
          <w:lang w:val="de-de" w:eastAsia="de-de" w:bidi="de-de"/>
        </w:rPr>
      </w:pPr>
      <w:r>
        <w:rPr>
          <w:lang w:val="de-de" w:eastAsia="de-de" w:bidi="de-de"/>
        </w:rPr>
        <w:t>-      tierärztliche klinische Untersuchung.</w:t>
      </w:r>
    </w:p>
    <w:p>
      <w:pPr>
        <w:spacing w:after="0" w:line="240" w:lineRule="auto"/>
        <w:rPr>
          <w:lang w:val="de-de" w:eastAsia="de-de" w:bidi="de-de"/>
        </w:rPr>
      </w:pPr>
      <w:r>
        <w:rPr>
          <w:lang w:val="de-de" w:eastAsia="de-de" w:bidi="de-de"/>
        </w:rPr>
        <w:t xml:space="preserve">Nach jedem Teil entscheidet die Hengstkörkommission, ob der Hengst in den nächsten Teil verwiesen wird. Basierend auf der vollständigen Bewertung aller Teilbereiche können Hengste von der Hengstkörkommission zur Verkürzten Prüfung angewiesen werden. Im Falle einer Ablehnung erfolgt eine Begründung durch den Vorsitzenden der Hengstkörkommission. </w:t>
      </w:r>
    </w:p>
    <w:p>
      <w:pPr>
        <w:pStyle w:val="para14"/>
        <w:ind w:left="0" w:firstLine="0"/>
        <w:rPr>
          <w:rFonts w:ascii="Calibri" w:hAnsi="Calibri" w:cs="Arial"/>
          <w:lang w:val="de-de" w:eastAsia="de-de" w:bidi="de-de"/>
        </w:rPr>
      </w:pPr>
      <w:r>
        <w:rPr>
          <w:rFonts w:ascii="Calibri" w:hAnsi="Calibri" w:cs="Arial"/>
          <w:b/>
          <w:bCs/>
          <w:i/>
          <w:iCs/>
          <w:color w:val="0070c0"/>
          <w:sz w:val="22"/>
          <w:szCs w:val="22"/>
          <w:lang w:val="de-de" w:eastAsia="de-de" w:bidi="de-de"/>
        </w:rPr>
        <w:t>6.2.1.1 Bewertung der Bewegung</w:t>
      </w:r>
      <w:r>
        <w:rPr>
          <w:rFonts w:ascii="Calibri" w:hAnsi="Calibri" w:cs="Arial"/>
          <w:lang w:val="de-de" w:eastAsia="de-de" w:bidi="de-de"/>
        </w:rPr>
        <w:t xml:space="preserve"> </w:t>
      </w:r>
    </w:p>
    <w:p>
      <w:pPr>
        <w:pStyle w:val="para14"/>
        <w:ind w:left="0" w:firstLine="0"/>
        <w:spacing/>
        <w:jc w:val="both"/>
        <w:rPr>
          <w:rFonts w:ascii="Calibri" w:hAnsi="Calibri" w:cs="Arial"/>
          <w:sz w:val="22"/>
          <w:szCs w:val="22"/>
          <w:lang w:val="de-de" w:eastAsia="de-de" w:bidi="de-de"/>
        </w:rPr>
      </w:pPr>
      <w:r>
        <w:rPr>
          <w:rFonts w:ascii="Calibri" w:hAnsi="Calibri" w:cs="Arial"/>
          <w:sz w:val="22"/>
          <w:szCs w:val="22"/>
          <w:lang w:val="de-de" w:eastAsia="de-de" w:bidi="de-de"/>
        </w:rPr>
        <w:t xml:space="preserve">Die Hengstkörkommission bewertet den Hengst mindestens einmal in der Disziplin, in der der Hengst vorgestellt wird und mit der die sportlichen Anforderungen erfüllt worden sind. Diese Bewertung kann während eines offiziellen Wettbewerbs oder an einem vom KFPS zu bestimmenden Ort stattfinden. Der Zweck einer solchen Bewertung besteht darin, die (natürliche) Grundbewegung des Hengstes einzuschätzen. </w:t>
      </w:r>
    </w:p>
    <w:p>
      <w:pPr>
        <w:pStyle w:val="para10"/>
        <w:rPr>
          <w:b/>
          <w:bCs/>
          <w:i/>
          <w:iCs/>
          <w:color w:val="0070c0"/>
          <w:lang w:val="de-de" w:eastAsia="de-de" w:bidi="de-de"/>
        </w:rPr>
      </w:pPr>
      <w:r>
        <w:rPr>
          <w:b/>
          <w:bCs/>
          <w:i/>
          <w:iCs/>
          <w:color w:val="0070c0"/>
          <w:lang w:val="de-de" w:eastAsia="de-de" w:bidi="de-de"/>
        </w:rPr>
        <w:t xml:space="preserve">6.2.1.2 Bewertung des Exterieurs </w:t>
      </w:r>
    </w:p>
    <w:p>
      <w:pPr>
        <w:pStyle w:val="para10"/>
        <w:spacing/>
        <w:jc w:val="both"/>
        <w:rPr>
          <w:rFonts w:cs="Arial"/>
          <w:lang w:val="de-de" w:eastAsia="de-de" w:bidi="de-de"/>
        </w:rPr>
      </w:pPr>
      <w:r>
        <w:rPr>
          <w:rFonts w:cs="Arial"/>
          <w:lang w:val="de-de" w:eastAsia="de-de" w:bidi="de-de"/>
        </w:rPr>
        <w:t xml:space="preserve">Die Hengstkörkommission bewertet einmalig das Exterieur des Hengstes. Diese Bewertung basiert auf einer Präsentation an der Hand. Diese Bewertung findet am Anliefertag zur Verkürzten Prüfung statt. </w:t>
      </w:r>
    </w:p>
    <w:p>
      <w:pPr>
        <w:pStyle w:val="para14"/>
        <w:ind w:left="0" w:firstLine="0"/>
        <w:rPr>
          <w:rFonts w:ascii="Calibri" w:hAnsi="Calibri" w:cs="Calibri"/>
          <w:b/>
          <w:bCs/>
          <w:i/>
          <w:iCs/>
          <w:color w:val="0070c0"/>
          <w:sz w:val="22"/>
          <w:szCs w:val="22"/>
          <w:lang w:val="de-de" w:eastAsia="de-de" w:bidi="de-de"/>
        </w:rPr>
      </w:pPr>
      <w:r>
        <w:rPr>
          <w:rFonts w:ascii="Calibri" w:hAnsi="Calibri" w:cs="Calibri"/>
          <w:b/>
          <w:bCs/>
          <w:i/>
          <w:iCs/>
          <w:color w:val="0070c0"/>
          <w:sz w:val="22"/>
          <w:szCs w:val="22"/>
          <w:lang w:val="de-de" w:eastAsia="de-de" w:bidi="de-de"/>
        </w:rPr>
        <w:t xml:space="preserve">6.2.1.3 Tierärztliche klinische Untersuchung </w:t>
      </w:r>
    </w:p>
    <w:p>
      <w:pPr>
        <w:pStyle w:val="para14"/>
        <w:ind w:left="0" w:firstLine="0"/>
        <w:spacing/>
        <w:jc w:val="both"/>
        <w:rPr>
          <w:rFonts w:ascii="Calibri" w:hAnsi="Calibri" w:cs="Calibri"/>
          <w:sz w:val="22"/>
          <w:szCs w:val="22"/>
          <w:lang w:val="de-de" w:eastAsia="de-de" w:bidi="de-de"/>
        </w:rPr>
      </w:pPr>
      <w:r>
        <w:rPr>
          <w:rFonts w:ascii="Calibri" w:hAnsi="Calibri" w:cs="Calibri"/>
          <w:sz w:val="22"/>
          <w:szCs w:val="22"/>
          <w:lang w:val="de-de" w:eastAsia="de-de" w:bidi="de-de"/>
        </w:rPr>
        <w:t xml:space="preserve">Die tierärztliche klinische Untersuchung des Hengstes erfolgt durch einen vom KFPS beauftragten Tierarzt. Diese Begutachtung erfolgt im Anschluss an die Exterieurbewertung oder zu einem anderen vom KFPS festgelegten Zeitpunkt/Ort; hierbei wird auch überprüft, ob der Hengst kein unerlaubtes Weiß an den Hufen (Sohlen) hat. Der Tierarzt erstellt hierüber einen Bericht. Der Tierarzt berät die Hengstkörkommission. </w:t>
      </w:r>
    </w:p>
    <w:p>
      <w:pPr>
        <w:spacing w:after="0" w:line="240" w:lineRule="auto"/>
        <w:rPr>
          <w:b/>
          <w:bCs/>
          <w:color w:val="0070c0"/>
          <w:lang w:val="de-de" w:eastAsia="de-de" w:bidi="de-de"/>
        </w:rPr>
      </w:pPr>
      <w:r>
        <w:rPr>
          <w:rFonts w:eastAsia="Calibri Light"/>
          <w:b/>
          <w:bCs/>
          <w:i/>
          <w:iCs/>
          <w:color w:val="0070c0"/>
          <w:lang w:val="de-de" w:eastAsia="de-de" w:bidi="de-de"/>
        </w:rPr>
        <w:t>6.2.2 Beschluss zur Anweisung</w:t>
      </w:r>
      <w:r>
        <w:rPr>
          <w:b/>
          <w:bCs/>
          <w:color w:val="0070c0"/>
          <w:lang w:val="de-de" w:eastAsia="de-de" w:bidi="de-de"/>
        </w:rPr>
      </w:r>
    </w:p>
    <w:p>
      <w:pPr>
        <w:spacing w:after="0" w:line="240" w:lineRule="auto"/>
        <w:jc w:val="both"/>
        <w:rPr>
          <w:color w:val="000000"/>
          <w:lang w:val="de-de" w:eastAsia="de-de" w:bidi="de-de"/>
        </w:rPr>
      </w:pPr>
      <w:r>
        <w:rPr>
          <w:color w:val="000000"/>
          <w:lang w:val="de-de" w:eastAsia="de-de" w:bidi="de-de"/>
        </w:rPr>
        <w:t xml:space="preserve">Nach der Bewertung entscheidet die Hengstkörkommission über die Teilnahme an der Verkürzten Prüfung. Es kann sich um eine Anweisung unter Vorbehalt handeln, wenn die Ergebnisse der Untersuchung  auf Kehlkopfpfeifen und/oder des DNA-Tests noch nicht bekannt sind. Diese Untersuchungen können beide nach der Anweisung stattfinden und müssen vor der Verkürzten Prüfung abgeschlossen sein. Nachdem der Hengst zur Verkürzten Prüfung angewiesen wurde, muss die Verkürzte Prüfung bei der nächstfolgenden Hengstleistungsprüfung stattfinden. </w:t>
      </w:r>
      <w:bookmarkStart w:id="45" w:name="_Toc84345555"/>
      <w:r>
        <w:rPr>
          <w:color w:val="000000"/>
          <w:lang w:val="de-de" w:eastAsia="de-de" w:bidi="de-de"/>
        </w:rPr>
      </w:r>
    </w:p>
    <w:p>
      <w:pPr>
        <w:pStyle w:val="para3"/>
        <w:rPr>
          <w:rFonts w:ascii="Calibri" w:hAnsi="Calibri" w:cs="Calibri"/>
          <w:b/>
          <w:bCs/>
          <w:color w:val="0070c0"/>
          <w:lang w:val="de-de" w:eastAsia="de-de" w:bidi="de-de"/>
        </w:rPr>
      </w:pPr>
      <w:r>
        <w:rPr>
          <w:rFonts w:ascii="Calibri" w:hAnsi="Calibri" w:cs="Calibri"/>
          <w:b/>
          <w:bCs/>
          <w:color w:val="0070c0"/>
          <w:lang w:val="de-de" w:eastAsia="de-de" w:bidi="de-de"/>
        </w:rPr>
        <w:t>6.3 Teilnahme Verkürzte Prüfung</w:t>
      </w:r>
      <w:r>
        <w:rPr>
          <w:lang w:val="de-de" w:eastAsia="de-de" w:bidi="de-de"/>
        </w:rPr>
      </w:r>
      <w:bookmarkEnd w:id="45"/>
      <w:r>
        <w:rPr>
          <w:lang w:val="de-de" w:eastAsia="de-de" w:bidi="de-de"/>
        </w:rPr>
      </w:r>
      <w:r>
        <w:rPr>
          <w:rFonts w:ascii="Calibri" w:hAnsi="Calibri" w:cs="Calibri"/>
          <w:b/>
          <w:bCs/>
          <w:color w:val="0070c0"/>
          <w:lang w:val="de-de" w:eastAsia="de-de" w:bidi="de-de"/>
        </w:rPr>
      </w:r>
    </w:p>
    <w:p>
      <w:pPr>
        <w:spacing w:after="0" w:line="240" w:lineRule="auto"/>
        <w:jc w:val="both"/>
        <w:rPr>
          <w:lang w:val="de-de" w:eastAsia="de-de" w:bidi="de-de"/>
        </w:rPr>
      </w:pPr>
      <w:r>
        <w:rPr>
          <w:lang w:val="de-de" w:eastAsia="de-de" w:bidi="de-de"/>
        </w:rPr>
        <w:t xml:space="preserve">Die Verkürzte Prüfung ist eine zweiwöchige Prüfung. Bei dieser Prüfung wird der Hengst hinsichtlich seines Charakters, sowohl seines Stallverhaltens als auch seines Verhaltens im Gebrauch, bewertet. Während der Prüfung wird der Hengst täglich vom Eigentümer oder einem von ihm benannten Trainer trainiert. Einmal während der Prüfung wird das Pferd von einem Gastreiter/-reiterin/-fahrer geritten/gefahren. Der Prüfungsbericht wird unter der Verantwortung der Hengst(wiederholungs)körkommission erstellt. In den Bericht fließen unter anderem die Befunde des Tierarztes ein. </w:t>
      </w:r>
    </w:p>
    <w:p>
      <w:pPr>
        <w:pStyle w:val="para4"/>
        <w:rPr>
          <w:rFonts w:ascii="Calibri" w:hAnsi="Calibri" w:cs="Calibri"/>
          <w:b/>
          <w:bCs/>
          <w:color w:val="0070c0"/>
          <w:lang w:val="de-de" w:eastAsia="de-de" w:bidi="de-de"/>
        </w:rPr>
      </w:pPr>
      <w:r>
        <w:rPr>
          <w:rFonts w:ascii="Calibri" w:hAnsi="Calibri" w:cs="Calibri"/>
          <w:b/>
          <w:bCs/>
          <w:color w:val="0070c0"/>
          <w:lang w:val="de-de" w:eastAsia="de-de" w:bidi="de-de"/>
        </w:rPr>
        <w:t>6.3.1 Ort</w:t>
      </w:r>
    </w:p>
    <w:p>
      <w:pPr>
        <w:pStyle w:val="para10"/>
        <w:spacing/>
        <w:jc w:val="both"/>
        <w:rPr>
          <w:lang w:val="de-de" w:eastAsia="de-de" w:bidi="de-de"/>
        </w:rPr>
      </w:pPr>
      <w:r>
        <w:rPr>
          <w:lang w:val="de-de" w:eastAsia="de-de" w:bidi="de-de"/>
        </w:rPr>
        <w:t xml:space="preserve">Die Verkürzte Prüfung findet während der letzten zwei Wochen der Hengstleistungsprüfung an einem vom KFPS bestimmten Ort statt. </w:t>
      </w:r>
    </w:p>
    <w:p>
      <w:pPr>
        <w:pStyle w:val="para4"/>
        <w:rPr>
          <w:rFonts w:ascii="Calibri" w:hAnsi="Calibri" w:cs="Calibri"/>
          <w:b/>
          <w:bCs/>
          <w:color w:val="0070c0"/>
          <w:lang w:val="de-de" w:eastAsia="de-de" w:bidi="de-de"/>
        </w:rPr>
      </w:pPr>
      <w:r>
        <w:rPr>
          <w:rFonts w:ascii="Calibri" w:hAnsi="Calibri" w:cs="Calibri"/>
          <w:b/>
          <w:bCs/>
          <w:color w:val="0070c0"/>
          <w:lang w:val="de-de" w:eastAsia="de-de" w:bidi="de-de"/>
        </w:rPr>
        <w:t>6.3.2 Tierärztliche klinische Untersuchung</w:t>
      </w:r>
    </w:p>
    <w:p>
      <w:pPr>
        <w:pStyle w:val="para10"/>
        <w:spacing/>
        <w:jc w:val="both"/>
        <w:rPr>
          <w:lang w:val="de-de" w:eastAsia="de-de" w:bidi="de-de"/>
        </w:rPr>
      </w:pPr>
      <w:r>
        <w:rPr>
          <w:lang w:val="de-de" w:eastAsia="de-de" w:bidi="de-de"/>
        </w:rPr>
        <w:t>Der Hengst wird sowohl bei der Anlieferung als auch beim  Auschecken tierärztlich klinisch untersucht.</w:t>
      </w:r>
    </w:p>
    <w:p>
      <w:pPr>
        <w:pStyle w:val="para4"/>
        <w:spacing/>
        <w:jc w:val="both"/>
        <w:rPr>
          <w:rFonts w:ascii="Calibri" w:hAnsi="Calibri" w:cs="Calibri"/>
          <w:b/>
          <w:bCs/>
          <w:color w:val="0070c0"/>
          <w:lang w:val="de-de" w:eastAsia="de-de" w:bidi="de-de"/>
        </w:rPr>
      </w:pPr>
      <w:r>
        <w:rPr>
          <w:rFonts w:ascii="Calibri" w:hAnsi="Calibri" w:cs="Calibri"/>
          <w:b/>
          <w:bCs/>
          <w:color w:val="0070c0"/>
          <w:lang w:val="de-de" w:eastAsia="de-de" w:bidi="de-de"/>
        </w:rPr>
        <w:t>6.3.3 Stallungen</w:t>
      </w:r>
    </w:p>
    <w:p>
      <w:pPr>
        <w:pStyle w:val="para10"/>
        <w:spacing/>
        <w:jc w:val="both"/>
        <w:rPr>
          <w:lang w:val="de-de" w:eastAsia="de-de" w:bidi="de-de"/>
        </w:rPr>
      </w:pPr>
      <w:r>
        <w:rPr>
          <w:lang w:val="de-de" w:eastAsia="de-de" w:bidi="de-de"/>
        </w:rPr>
        <w:t>Der Bodenbelag der Box besteht aus Stroh. In Ausnahmefällen wird der Boden der Box mit einem anderen Material als Stroh bedeckt. Dies geschieht nur, wenn sich während der Verkürzten Prüfung herausstellt, dass ein anderer Bodenbelag erforderlich ist. Über die Änderung wird im Prüfungsbericht berichtet. Die Mehrkosten gehen zu Lasten des Eigentümers.</w:t>
      </w:r>
    </w:p>
    <w:p>
      <w:pPr>
        <w:pStyle w:val="para10"/>
        <w:spacing/>
        <w:jc w:val="both"/>
        <w:rPr>
          <w:lang w:val="de-de" w:eastAsia="de-de" w:bidi="de-de"/>
        </w:rPr>
      </w:pPr>
      <w:r>
        <w:rPr>
          <w:lang w:val="de-de" w:eastAsia="de-de" w:bidi="de-de"/>
        </w:rPr>
        <w:t xml:space="preserve">Um einen reibungslosen Ablauf der Verkürzten Prüfung zu gewährleisten, ist es wichtig, dass in den Ställen Ruhe herrscht. Die Ställe sind daher während der gesamten Prüfung geschlossen. </w:t>
      </w:r>
    </w:p>
    <w:p>
      <w:pPr>
        <w:pStyle w:val="para4"/>
        <w:rPr>
          <w:rFonts w:ascii="Calibri" w:hAnsi="Calibri" w:cs="Calibri"/>
          <w:b/>
          <w:bCs/>
          <w:color w:val="0070c0"/>
          <w:lang w:val="de-de" w:eastAsia="de-de" w:bidi="de-de"/>
        </w:rPr>
      </w:pPr>
      <w:r>
        <w:rPr>
          <w:rFonts w:ascii="Calibri" w:hAnsi="Calibri" w:cs="Calibri"/>
          <w:b/>
          <w:bCs/>
          <w:color w:val="0070c0"/>
          <w:lang w:val="de-de" w:eastAsia="de-de" w:bidi="de-de"/>
        </w:rPr>
        <w:t>6.3.4 Fütterung</w:t>
      </w:r>
    </w:p>
    <w:p>
      <w:pPr>
        <w:pStyle w:val="para10"/>
        <w:spacing/>
        <w:jc w:val="both"/>
        <w:rPr>
          <w:lang w:val="de-de" w:eastAsia="de-de" w:bidi="de-de"/>
        </w:rPr>
      </w:pPr>
      <w:r>
        <w:rPr>
          <w:lang w:val="de-de" w:eastAsia="de-de" w:bidi="de-de"/>
        </w:rPr>
        <w:t xml:space="preserve">Während der Verkürzten Prüfung erhält der Hengst dreimal täglich eine Portion Kraftfutter (Pellets) und Hafer; zusätzlich zweimal täglich eine Portion Heu und/oder Silage. Die Futtermenge variiert je nach Hengst und wird je nach Bedarf zusammengestellt. </w:t>
      </w:r>
    </w:p>
    <w:p>
      <w:pPr>
        <w:pStyle w:val="para4"/>
        <w:rPr>
          <w:rFonts w:ascii="Calibri" w:hAnsi="Calibri" w:cs="Calibri"/>
          <w:b/>
          <w:bCs/>
          <w:color w:val="0070c0"/>
          <w:lang w:val="de-de" w:eastAsia="de-de" w:bidi="de-de"/>
        </w:rPr>
      </w:pPr>
      <w:r>
        <w:rPr>
          <w:rFonts w:ascii="Calibri" w:hAnsi="Calibri" w:cs="Calibri"/>
          <w:b/>
          <w:bCs/>
          <w:color w:val="0070c0"/>
          <w:lang w:val="de-de" w:eastAsia="de-de" w:bidi="de-de"/>
        </w:rPr>
        <w:t>6.3.5 Impfungen und Entwurmung</w:t>
      </w:r>
    </w:p>
    <w:p>
      <w:pPr>
        <w:pStyle w:val="para10"/>
        <w:spacing/>
        <w:jc w:val="both"/>
        <w:rPr>
          <w:lang w:val="de-de" w:eastAsia="de-de" w:bidi="de-de"/>
        </w:rPr>
      </w:pPr>
      <w:r>
        <w:rPr>
          <w:lang w:val="de-de" w:eastAsia="de-de" w:bidi="de-de"/>
        </w:rPr>
        <w:t xml:space="preserve">Der Hengst muss ausreichend gegen Influenza und Herpes (Rhinopneumonie) geimpft und gut entwurmt sein. Hierfür gilt das Gleiche wie in Artikel 5.11 geregelt. </w:t>
      </w:r>
    </w:p>
    <w:p>
      <w:pPr>
        <w:pStyle w:val="para3"/>
        <w:rPr>
          <w:rFonts w:ascii="Calibri" w:hAnsi="Calibri" w:cs="Calibri"/>
          <w:b/>
          <w:bCs/>
          <w:color w:val="0070c0"/>
          <w:lang w:val="de-de" w:eastAsia="de-de" w:bidi="de-de"/>
        </w:rPr>
      </w:pPr>
      <w:r>
        <w:rPr>
          <w:rFonts w:ascii="Calibri" w:hAnsi="Calibri" w:cs="Calibri"/>
          <w:b/>
          <w:bCs/>
          <w:color w:val="0070c0"/>
          <w:lang w:val="de-de" w:eastAsia="de-de" w:bidi="de-de"/>
        </w:rPr>
        <w:t>6.4 Verantwortung</w:t>
      </w:r>
    </w:p>
    <w:p>
      <w:pPr>
        <w:pStyle w:val="para10"/>
        <w:spacing/>
        <w:jc w:val="both"/>
        <w:rPr>
          <w:lang w:val="de-de" w:eastAsia="de-de" w:bidi="de-de"/>
        </w:rPr>
      </w:pPr>
      <w:r>
        <w:rPr>
          <w:lang w:val="de-de" w:eastAsia="de-de" w:bidi="de-de"/>
        </w:rPr>
        <w:t>Das Hippisch Centrum Exloo ist für die Verwaltung des Hengstes und die mitgebrachten Gegenstände   während seines Aufenthalts im Leistungszentrum verantwortlich.</w:t>
      </w:r>
    </w:p>
    <w:p>
      <w:pPr>
        <w:pStyle w:val="para10"/>
        <w:spacing/>
        <w:jc w:val="both"/>
        <w:rPr>
          <w:lang w:val="de-de" w:eastAsia="de-de" w:bidi="de-de"/>
        </w:rPr>
      </w:pPr>
      <w:r>
        <w:rPr>
          <w:lang w:val="de-de" w:eastAsia="de-de" w:bidi="de-de"/>
        </w:rPr>
        <w:t xml:space="preserve">Das KFPS und das Hippisch Centrum Exloo mit all seinen Funktionären und Mitarbeitern können nicht für Schäden haftbar gemacht werden, die direkt oder indirekt durch die Teilnahme an der Verkürzten Prüfung entstehen, es sei denn, es liegt grobe Fahrlässigkeit oder Vorsatz vor. Das KFPS versichert die Hengste gegen Schäden durch Feuer, Blitzeinschlag, Sturm und Ausbruch (nur Schäden, für die das KFPS haftet) für 50.000 € pro Hengst. Der Eigentümer muss, wenn er es für erforderlich hält, seinen Hengst für alle anderen Fälle (z. B. Krankheit oder Unfall) versichern. Das KFPS und das Hippisch Centrum Exloo sind nicht verantwortlich für die Folgen, die das Prüfungsergebnis für den Hengst (-Eigentümer) hat. Mit der Teilnahme des Hengstes an der Verkürzten Prüfung erklärt sich der Eigentümer ausdrücklich mit den Prüfungsbedingungen, wie sie in der Hengstauswahlordnung und der Durchführungsbestimmung zur Hengstauswahlordnung festgelegt sind, einverstanden und verpflichtet sich ausdrücklich, dass weder er selbst noch etwaige Rechtsnachfolger (unter allgemeinem oder speziellem Titel) die Prüfungsbedingungen während oder nach der Verkürzten Prüfung anzufechten; sollte dies dennoch durch den Eigentümer und/oder einen oder mehrere der oben genannten Rechtsnachfolger geschehen, ist der Eigentümer verpflichtet, das KFPS und das Equestrian Centre Exloo sowie alle ihre Beamten und Mitarbeiter hiervor zu bewahren. </w:t>
      </w:r>
    </w:p>
    <w:p>
      <w:pPr>
        <w:pStyle w:val="para3"/>
        <w:rPr>
          <w:rFonts w:ascii="Calibri" w:hAnsi="Calibri" w:cs="Calibri"/>
          <w:b/>
          <w:bCs/>
          <w:color w:val="0070c0"/>
          <w:lang w:val="de-de" w:eastAsia="de-de" w:bidi="de-de"/>
        </w:rPr>
      </w:pPr>
      <w:r>
        <w:rPr>
          <w:lang w:val="de-de" w:eastAsia="de-de" w:bidi="de-de"/>
        </w:rPr>
      </w:r>
      <w:bookmarkStart w:id="46" w:name="_Toc84345556"/>
      <w:r>
        <w:rPr>
          <w:lang w:val="de-de" w:eastAsia="de-de" w:bidi="de-de"/>
        </w:rPr>
      </w:r>
      <w:r>
        <w:rPr>
          <w:rFonts w:ascii="Calibri" w:hAnsi="Calibri" w:cs="Calibri"/>
          <w:b/>
          <w:bCs/>
          <w:color w:val="0070c0"/>
          <w:lang w:val="de-de" w:eastAsia="de-de" w:bidi="de-de"/>
        </w:rPr>
        <w:t>6.</w:t>
      </w:r>
      <w:r>
        <w:rPr>
          <w:rFonts w:ascii="Calibri" w:hAnsi="Calibri" w:cs="Calibri"/>
          <w:b/>
          <w:bCs/>
          <w:color w:val="0070c0"/>
          <w:lang w:val="de-de" w:eastAsia="de-de" w:bidi="de-de"/>
        </w:rPr>
        <w:t>5</w:t>
      </w:r>
      <w:r>
        <w:rPr>
          <w:rFonts w:ascii="Calibri" w:hAnsi="Calibri" w:cs="Calibri"/>
          <w:b/>
          <w:bCs/>
          <w:color w:val="0070c0"/>
          <w:lang w:val="de-de" w:eastAsia="de-de" w:bidi="de-de"/>
        </w:rPr>
        <w:t xml:space="preserve"> Kosten Bewertung Sporthengste</w:t>
      </w:r>
      <w:r>
        <w:rPr>
          <w:lang w:val="de-de" w:eastAsia="de-de" w:bidi="de-de"/>
        </w:rPr>
      </w:r>
      <w:bookmarkEnd w:id="46"/>
      <w:r>
        <w:rPr>
          <w:lang w:val="de-de" w:eastAsia="de-de" w:bidi="de-de"/>
        </w:rPr>
      </w:r>
      <w:r>
        <w:rPr>
          <w:rFonts w:ascii="Calibri" w:hAnsi="Calibri" w:cs="Calibri"/>
          <w:b/>
          <w:bCs/>
          <w:color w:val="0070c0"/>
          <w:lang w:val="de-de" w:eastAsia="de-de" w:bidi="de-de"/>
        </w:rPr>
      </w:r>
    </w:p>
    <w:p>
      <w:pPr>
        <w:pStyle w:val="para10"/>
        <w:spacing/>
        <w:jc w:val="both"/>
        <w:rPr>
          <w:lang w:val="de-de" w:eastAsia="de-de" w:bidi="de-de"/>
        </w:rPr>
      </w:pPr>
      <w:r>
        <w:rPr>
          <w:lang w:val="de-de" w:eastAsia="de-de" w:bidi="de-de"/>
        </w:rPr>
        <w:t>Für die Bewertung zur Teilnahme an der Verkürzten Prüfung bzw. der Teilnahme an der Verkürzten Prüfung gelten folgende Tarife (ohne Mehrwertsteuer):</w:t>
      </w:r>
    </w:p>
    <w:p>
      <w:pPr>
        <w:pStyle w:val="para10"/>
        <w:spacing/>
        <w:jc w:val="both"/>
        <w:rPr>
          <w:lang w:val="de-de" w:eastAsia="de-de" w:bidi="de-de"/>
        </w:rPr>
      </w:pPr>
      <w:r>
        <w:rPr>
          <w:lang w:val="de-de" w:eastAsia="de-de" w:bidi="de-de"/>
        </w:rPr>
        <w:t>a.      Bewertung zur Teilnahme an der Verkürzten Prüfung                  :    320,00 €</w:t>
      </w:r>
    </w:p>
    <w:p>
      <w:pPr>
        <w:pStyle w:val="para10"/>
        <w:spacing/>
        <w:jc w:val="both"/>
        <w:rPr>
          <w:lang w:val="de-de" w:eastAsia="de-de" w:bidi="de-de"/>
        </w:rPr>
      </w:pPr>
      <w:r>
        <w:rPr>
          <w:lang w:val="de-de" w:eastAsia="de-de" w:bidi="de-de"/>
        </w:rPr>
        <w:t>b.      Teilnahme an der Verkürzten Prüfung                                             : 2.142,50 €</w:t>
      </w:r>
    </w:p>
    <w:p>
      <w:pPr>
        <w:pStyle w:val="para10"/>
        <w:spacing/>
        <w:jc w:val="both"/>
        <w:rPr>
          <w:lang w:val="de-de" w:eastAsia="de-de" w:bidi="de-de"/>
        </w:rPr>
      </w:pPr>
      <w:r>
        <w:rPr>
          <w:lang w:val="de-de" w:eastAsia="de-de" w:bidi="de-de"/>
        </w:rPr>
      </w:r>
    </w:p>
    <w:p>
      <w:pPr>
        <w:spacing w:after="0" w:line="240" w:lineRule="auto"/>
        <w:contextualSpacing/>
        <w:jc w:val="both"/>
        <w:rPr>
          <w:color w:val="000000"/>
          <w:lang w:val="de-de" w:eastAsia="de-de" w:bidi="de-de"/>
        </w:rPr>
      </w:pPr>
      <w:r>
        <w:rPr>
          <w:color w:val="000000"/>
          <w:lang w:val="de-de" w:eastAsia="de-de" w:bidi="de-de"/>
        </w:rPr>
      </w:r>
    </w:p>
    <w:p>
      <w:pPr>
        <w:pStyle w:val="para3"/>
        <w:rPr>
          <w:rFonts w:ascii="Calibri" w:hAnsi="Calibri" w:cs="Calibri"/>
          <w:b/>
          <w:bCs/>
          <w:color w:val="0070c0"/>
          <w:lang w:val="de-de" w:eastAsia="de-de" w:bidi="de-de"/>
        </w:rPr>
      </w:pPr>
      <w:r>
        <w:rPr>
          <w:rFonts w:ascii="Calibri" w:hAnsi="Calibri" w:cs="Calibri"/>
          <w:b/>
          <w:bCs/>
          <w:color w:val="0070c0"/>
          <w:lang w:val="de-de" w:eastAsia="de-de" w:bidi="de-de"/>
        </w:rPr>
        <w:t>6.6 Kosten Eintragung ins Stammbuchregister</w:t>
      </w:r>
    </w:p>
    <w:p>
      <w:pPr>
        <w:pStyle w:val="para10"/>
        <w:spacing/>
        <w:jc w:val="both"/>
        <w:rPr>
          <w:lang w:val="de-de" w:eastAsia="de-de" w:bidi="de-de"/>
        </w:rPr>
      </w:pPr>
      <w:r>
        <w:rPr>
          <w:lang w:val="de-de" w:eastAsia="de-de" w:bidi="de-de"/>
        </w:rPr>
        <w:t xml:space="preserve">Sofern der Hengst ins Stammbuchregister eingetragen werden kann, sind für die Eintragung ins Stammbuchregister zusätzlich € 3.491,90 (zzgl. MwSt.) zu entrichten. </w:t>
      </w:r>
    </w:p>
    <w:p>
      <w:pPr>
        <w:pStyle w:val="para10"/>
        <w:spacing/>
        <w:jc w:val="both"/>
        <w:rPr>
          <w:lang w:val="de-de" w:eastAsia="de-de" w:bidi="de-de"/>
        </w:rPr>
      </w:pPr>
      <w:r>
        <w:rPr>
          <w:lang w:val="de-de" w:eastAsia="de-de" w:bidi="de-de"/>
        </w:rPr>
      </w:r>
    </w:p>
    <w:p>
      <w:pPr>
        <w:pStyle w:val="para2"/>
        <w:rPr>
          <w:rFonts w:ascii="Calibri" w:hAnsi="Calibri" w:cs="Calibri"/>
          <w:b/>
          <w:bCs/>
          <w:color w:val="0070c0"/>
          <w:lang w:val="de-de" w:eastAsia="de-de" w:bidi="de-de"/>
        </w:rPr>
      </w:pPr>
      <w:r>
        <w:rPr>
          <w:lang w:val="de-de" w:eastAsia="de-de" w:bidi="de-de"/>
        </w:rPr>
      </w:r>
      <w:bookmarkStart w:id="47" w:name="_Toc84345557"/>
      <w:r>
        <w:rPr>
          <w:lang w:val="de-de" w:eastAsia="de-de" w:bidi="de-de"/>
        </w:rPr>
      </w:r>
      <w:r>
        <w:rPr>
          <w:rFonts w:ascii="Calibri" w:hAnsi="Calibri" w:cs="Calibri"/>
          <w:b/>
          <w:bCs/>
          <w:color w:val="0070c0"/>
          <w:lang w:val="de-de" w:eastAsia="de-de" w:bidi="de-de"/>
        </w:rPr>
        <w:t>Artikel 7 Bewertung von ins Stammbuchregister eingetragenen Hengsten</w:t>
      </w:r>
      <w:r>
        <w:rPr>
          <w:lang w:val="de-de" w:eastAsia="de-de" w:bidi="de-de"/>
        </w:rPr>
      </w:r>
      <w:bookmarkEnd w:id="47"/>
      <w:r>
        <w:rPr>
          <w:lang w:val="de-de" w:eastAsia="de-de" w:bidi="de-de"/>
        </w:rPr>
      </w:r>
      <w:r>
        <w:rPr>
          <w:rFonts w:ascii="Calibri" w:hAnsi="Calibri" w:cs="Calibri"/>
          <w:b/>
          <w:bCs/>
          <w:color w:val="0070c0"/>
          <w:lang w:val="de-de" w:eastAsia="de-de" w:bidi="de-de"/>
        </w:rPr>
      </w:r>
    </w:p>
    <w:p>
      <w:pPr>
        <w:pStyle w:val="para3"/>
        <w:rPr>
          <w:rFonts w:ascii="Calibri" w:hAnsi="Calibri" w:cs="Calibri"/>
          <w:b/>
          <w:bCs/>
          <w:color w:val="0070c0"/>
          <w:lang w:val="de-de" w:eastAsia="de-de" w:bidi="de-de"/>
        </w:rPr>
      </w:pPr>
      <w:r>
        <w:rPr>
          <w:lang w:val="de-de" w:eastAsia="de-de" w:bidi="de-de"/>
        </w:rPr>
      </w:r>
      <w:bookmarkStart w:id="48" w:name="_Toc84345558"/>
      <w:r>
        <w:rPr>
          <w:lang w:val="de-de" w:eastAsia="de-de" w:bidi="de-de"/>
        </w:rPr>
      </w:r>
      <w:r>
        <w:rPr>
          <w:rFonts w:ascii="Calibri" w:hAnsi="Calibri" w:cs="Calibri"/>
          <w:b/>
          <w:bCs/>
          <w:color w:val="0070c0"/>
          <w:lang w:val="de-de" w:eastAsia="de-de" w:bidi="de-de"/>
        </w:rPr>
        <w:t>7.1 Ort und Datum</w:t>
      </w:r>
      <w:r>
        <w:rPr>
          <w:lang w:val="de-de" w:eastAsia="de-de" w:bidi="de-de"/>
        </w:rPr>
      </w:r>
      <w:bookmarkEnd w:id="48"/>
      <w:r>
        <w:rPr>
          <w:lang w:val="de-de" w:eastAsia="de-de" w:bidi="de-de"/>
        </w:rPr>
      </w:r>
      <w:r>
        <w:rPr>
          <w:rFonts w:ascii="Calibri" w:hAnsi="Calibri" w:cs="Calibri"/>
          <w:b/>
          <w:bCs/>
          <w:color w:val="0070c0"/>
          <w:lang w:val="de-de" w:eastAsia="de-de" w:bidi="de-de"/>
        </w:rPr>
      </w:r>
    </w:p>
    <w:p>
      <w:pPr>
        <w:pStyle w:val="para10"/>
        <w:spacing/>
        <w:jc w:val="both"/>
        <w:rPr>
          <w:lang w:val="de-de" w:eastAsia="de-de" w:bidi="de-de"/>
        </w:rPr>
      </w:pPr>
      <w:r>
        <w:rPr>
          <w:lang w:val="de-de" w:eastAsia="de-de" w:bidi="de-de"/>
        </w:rPr>
        <w:t>Die Hengstkörung muss satzungsgemäß in der Provinz Fryslân stattfinden; das geschieht im Januar in  Leeuwarden.</w:t>
      </w:r>
      <w:bookmarkStart w:id="49" w:name="_Toc84345559"/>
      <w:r>
        <w:rPr>
          <w:lang w:val="de-de" w:eastAsia="de-de" w:bidi="de-de"/>
        </w:rPr>
        <w:t xml:space="preserve"> </w:t>
      </w:r>
    </w:p>
    <w:p>
      <w:pPr>
        <w:pStyle w:val="para10"/>
        <w:spacing/>
        <w:jc w:val="both"/>
        <w:rPr>
          <w:kern w:val="1"/>
          <w:lang w:val="de-de" w:eastAsia="de-de" w:bidi="de-de"/>
        </w:rPr>
      </w:pPr>
      <w:r>
        <w:rPr>
          <w:kern w:val="1"/>
          <w:lang w:val="de-de" w:eastAsia="de-de" w:bidi="de-de"/>
        </w:rPr>
        <w:t>An der Hengstkörung können im Stammbuch eingetragene Hengste (Stammbuchhengste) teilnehmen, sofern der Stammbuchhengst für das Kalenderjahr, in dem die Hengstkörung stattfindet, über eine Deckerlaubnis verfügt. Stammbuchhengste, die in Warteposition stehen, können nicht an der Hengstkörung teilnehmen. Zur Teilnahme an der Hengstkörung sind Deckhengste bis einschließlich 15 Jahre Lebensalter mit Standort in Europa verpflichtet. Stammbuchhengste bis einschließlich 15 Jahre Lebensalter mit Standort außerhalb Europas sind verpflichtet, an der im jeweiligen Land durchgeführten Körung teilzunehmen. Stammbuchhengste, die 16 Jahre oder älter sind, können nach Wahl des Eigentümers bei der Hengstkörung oder zu einem anderen Körtermin gekört werden. Die jährliche Beurteilung von Stammbuchhengsten ab 16 Jahren und älter ist keine Verpflichtung.</w:t>
      </w:r>
    </w:p>
    <w:p>
      <w:pPr>
        <w:pStyle w:val="para3"/>
        <w:rPr>
          <w:rFonts w:ascii="Calibri" w:hAnsi="Calibri" w:cs="Calibri"/>
          <w:b/>
          <w:bCs/>
          <w:color w:val="0070c0"/>
          <w:lang w:val="de-de" w:eastAsia="de-de" w:bidi="de-de"/>
        </w:rPr>
      </w:pPr>
      <w:r>
        <w:rPr>
          <w:rFonts w:ascii="Calibri" w:hAnsi="Calibri" w:cs="Calibri"/>
          <w:b/>
          <w:bCs/>
          <w:color w:val="0070c0"/>
          <w:lang w:val="de-de" w:eastAsia="de-de" w:bidi="de-de"/>
        </w:rPr>
        <w:t>7.2 Bewertung und Verfahren</w:t>
      </w:r>
      <w:r>
        <w:rPr>
          <w:lang w:val="de-de" w:eastAsia="de-de" w:bidi="de-de"/>
        </w:rPr>
      </w:r>
      <w:bookmarkEnd w:id="49"/>
      <w:r>
        <w:rPr>
          <w:lang w:val="de-de" w:eastAsia="de-de" w:bidi="de-de"/>
        </w:rPr>
      </w:r>
      <w:r>
        <w:rPr>
          <w:rFonts w:ascii="Calibri" w:hAnsi="Calibri" w:cs="Calibri"/>
          <w:b/>
          <w:bCs/>
          <w:color w:val="0070c0"/>
          <w:lang w:val="de-de" w:eastAsia="de-de" w:bidi="de-de"/>
        </w:rPr>
      </w:r>
    </w:p>
    <w:p>
      <w:pPr>
        <w:spacing w:after="0" w:line="240" w:lineRule="auto"/>
        <w:jc w:val="both"/>
        <w:widowControl w:val="0"/>
        <w:tabs defTabSz="708">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rPr>
          <w:rFonts w:eastAsia="Times New Roman"/>
          <w:color w:val="000000"/>
          <w:lang w:val="de-de" w:eastAsia="de-de" w:bidi="de-de"/>
        </w:rPr>
      </w:pPr>
      <w:r>
        <w:rPr>
          <w:lang w:val="de-de" w:eastAsia="de-de" w:bidi="de-de"/>
        </w:rPr>
      </w:r>
      <w:bookmarkStart w:id="50" w:name="_Hlk84344984"/>
      <w:r>
        <w:rPr>
          <w:lang w:val="de-de" w:eastAsia="de-de" w:bidi="de-de"/>
        </w:rPr>
      </w:r>
      <w:r>
        <w:rPr>
          <w:rFonts w:eastAsia="Times New Roman"/>
          <w:color w:val="000000"/>
          <w:lang w:val="de-de" w:eastAsia="de-de" w:bidi="de-de"/>
        </w:rPr>
        <w:t xml:space="preserve">Die Stammbuchhengste werden in ihrer Abteilung nach Exterieur- und Bewegungsqualität beurteilt. Die Hengste werden einzeln in Katalogreihenfolge bewertet. Während die Gruppe herum geht (nach der Einzelbewertung), darf nur die Person, die den Hengst vorstellt, die Bahn betreten. Das KFPS stellt für diesen Fall zwei Vorführer zur Verfügung, die die Hengste (bei Bedarf) antreiben. Die Jury ernennt für jede Rubrik die Stammbuchhengste, die an der Siegerkörung teilnehmen dürfen. Es gibt eine Siegerkörung für jüngere Hengste, für ältere Hengste und eine allgemeine Siegerkörung. Bei den jüngeren Hengsten handelt es sich um die Hengste, die aufgrund ihrer Nachkommen noch nicht gekört sind; Bei den älteren Hengsten handelt es sich um die Hengste, die aufgrund ihrer Nachkommen gekört sind. Bei der Siegerkörung werden ein Sieger und ein Reservesieger bestimmt. An der allgemeinen Siegerkörung nehmen sowohl der Sieger als auch der Reservesieger der jüngeren Hengste und der älteren Hengste teil. </w:t>
      </w:r>
      <w:bookmarkEnd w:id="50"/>
      <w:r>
        <w:rPr>
          <w:rFonts w:eastAsia="Times New Roman"/>
          <w:color w:val="000000"/>
          <w:lang w:val="de-de" w:eastAsia="de-de" w:bidi="de-de"/>
        </w:rPr>
      </w:r>
    </w:p>
    <w:p>
      <w:pPr>
        <w:pStyle w:val="para10"/>
        <w:spacing/>
        <w:jc w:val="both"/>
        <w:rPr>
          <w:lang w:val="de-de" w:eastAsia="de-de" w:bidi="de-de"/>
        </w:rPr>
      </w:pPr>
      <w:r>
        <w:rPr>
          <w:lang w:val="de-de" w:eastAsia="de-de" w:bidi="de-de"/>
        </w:rPr>
      </w:r>
    </w:p>
    <w:p>
      <w:pPr>
        <w:pStyle w:val="para2"/>
        <w:rPr>
          <w:rFonts w:ascii="Calibri" w:hAnsi="Calibri" w:cs="Calibri"/>
          <w:b/>
          <w:bCs/>
          <w:color w:val="0070c0"/>
          <w:lang w:val="de-de" w:eastAsia="de-de" w:bidi="de-de"/>
        </w:rPr>
      </w:pPr>
      <w:r>
        <w:rPr>
          <w:lang w:val="de-de" w:eastAsia="de-de" w:bidi="de-de"/>
        </w:rPr>
      </w:r>
      <w:bookmarkStart w:id="51" w:name="_Toc84345560"/>
      <w:r>
        <w:rPr>
          <w:lang w:val="de-de" w:eastAsia="de-de" w:bidi="de-de"/>
        </w:rPr>
      </w:r>
      <w:r>
        <w:rPr>
          <w:rFonts w:ascii="Calibri" w:hAnsi="Calibri" w:cs="Calibri"/>
          <w:b/>
          <w:bCs/>
          <w:color w:val="0070c0"/>
          <w:lang w:val="de-de" w:eastAsia="de-de" w:bidi="de-de"/>
        </w:rPr>
        <w:t>Artikel 8 Nachkommenprüfung</w:t>
      </w:r>
      <w:r>
        <w:rPr>
          <w:lang w:val="de-de" w:eastAsia="de-de" w:bidi="de-de"/>
        </w:rPr>
      </w:r>
      <w:bookmarkEnd w:id="51"/>
      <w:r>
        <w:rPr>
          <w:lang w:val="de-de" w:eastAsia="de-de" w:bidi="de-de"/>
        </w:rPr>
      </w:r>
      <w:r>
        <w:rPr>
          <w:rFonts w:ascii="Calibri" w:hAnsi="Calibri" w:cs="Calibri"/>
          <w:b/>
          <w:bCs/>
          <w:color w:val="0070c0"/>
          <w:lang w:val="de-de" w:eastAsia="de-de" w:bidi="de-de"/>
        </w:rPr>
      </w:r>
    </w:p>
    <w:p>
      <w:pPr>
        <w:pStyle w:val="para3"/>
        <w:rPr>
          <w:rFonts w:ascii="Calibri" w:hAnsi="Calibri" w:cs="Calibri"/>
          <w:b/>
          <w:bCs/>
          <w:color w:val="0070c0"/>
          <w:lang w:val="de-de" w:eastAsia="de-de" w:bidi="de-de"/>
        </w:rPr>
      </w:pPr>
      <w:r>
        <w:rPr>
          <w:lang w:val="de-de" w:eastAsia="de-de" w:bidi="de-de"/>
        </w:rPr>
      </w:r>
      <w:bookmarkStart w:id="52" w:name="_Toc84345561"/>
      <w:r>
        <w:rPr>
          <w:lang w:val="de-de" w:eastAsia="de-de" w:bidi="de-de"/>
        </w:rPr>
      </w:r>
      <w:r>
        <w:rPr>
          <w:rFonts w:ascii="Calibri" w:hAnsi="Calibri" w:cs="Calibri"/>
          <w:b/>
          <w:bCs/>
          <w:color w:val="0070c0"/>
          <w:lang w:val="de-de" w:eastAsia="de-de" w:bidi="de-de"/>
        </w:rPr>
        <w:t>8.1 Auswertung der Fohlen</w:t>
      </w:r>
      <w:r>
        <w:rPr>
          <w:lang w:val="de-de" w:eastAsia="de-de" w:bidi="de-de"/>
        </w:rPr>
      </w:r>
      <w:bookmarkEnd w:id="52"/>
      <w:r>
        <w:rPr>
          <w:lang w:val="de-de" w:eastAsia="de-de" w:bidi="de-de"/>
        </w:rPr>
      </w:r>
      <w:r>
        <w:rPr>
          <w:rFonts w:ascii="Calibri" w:hAnsi="Calibri" w:cs="Calibri"/>
          <w:b/>
          <w:bCs/>
          <w:color w:val="0070c0"/>
          <w:lang w:val="de-de" w:eastAsia="de-de" w:bidi="de-de"/>
        </w:rPr>
      </w:r>
    </w:p>
    <w:p>
      <w:pPr>
        <w:pStyle w:val="para10"/>
        <w:spacing/>
        <w:jc w:val="both"/>
        <w:rPr>
          <w:lang w:val="de-de" w:eastAsia="de-de" w:bidi="de-de"/>
        </w:rPr>
      </w:pPr>
      <w:r>
        <w:rPr>
          <w:lang w:val="de-de" w:eastAsia="de-de" w:bidi="de-de"/>
        </w:rPr>
        <w:t>Die Bewertung der Fohlen findet anhand der folgenden Kriterien statt:</w:t>
      </w:r>
    </w:p>
    <w:p>
      <w:pPr>
        <w:numPr>
          <w:ilvl w:val="0"/>
          <w:numId w:val="12"/>
        </w:numPr>
        <w:ind w:left="397" w:hanging="397"/>
        <w:spacing w:after="0" w:line="240" w:lineRule="auto"/>
        <w:contextualSpacing/>
        <w:jc w:val="both"/>
        <w:rPr>
          <w:color w:val="000000"/>
          <w:lang w:val="de-de" w:eastAsia="de-de" w:bidi="de-de"/>
        </w:rPr>
      </w:pPr>
      <w:r>
        <w:rPr>
          <w:lang w:val="de-de" w:eastAsia="de-de" w:bidi="de-de"/>
        </w:rPr>
        <w:t>Exterieur/Entwicklung.</w:t>
      </w:r>
      <w:r>
        <w:rPr>
          <w:color w:val="000000"/>
          <w:lang w:val="de-de" w:eastAsia="de-de" w:bidi="de-de"/>
        </w:rPr>
      </w:r>
    </w:p>
    <w:p>
      <w:pPr>
        <w:numPr>
          <w:ilvl w:val="0"/>
          <w:numId w:val="12"/>
        </w:numPr>
        <w:ind w:left="397" w:hanging="397"/>
        <w:spacing w:after="0" w:line="240" w:lineRule="auto"/>
        <w:contextualSpacing/>
        <w:jc w:val="both"/>
        <w:rPr>
          <w:color w:val="000000"/>
          <w:lang w:val="de-de" w:eastAsia="de-de" w:bidi="de-de"/>
        </w:rPr>
      </w:pPr>
      <w:r>
        <w:rPr>
          <w:lang w:val="de-de" w:eastAsia="de-de" w:bidi="de-de"/>
        </w:rPr>
        <w:t>Bewegung.</w:t>
      </w:r>
      <w:r>
        <w:rPr>
          <w:color w:val="000000"/>
          <w:lang w:val="de-de" w:eastAsia="de-de" w:bidi="de-de"/>
        </w:rPr>
      </w:r>
    </w:p>
    <w:p>
      <w:pPr>
        <w:numPr>
          <w:ilvl w:val="0"/>
          <w:numId w:val="12"/>
        </w:numPr>
        <w:ind w:left="397" w:hanging="397"/>
        <w:spacing w:after="0" w:line="240" w:lineRule="auto"/>
        <w:contextualSpacing/>
        <w:jc w:val="both"/>
        <w:rPr>
          <w:color w:val="000000"/>
          <w:lang w:val="de-de" w:eastAsia="de-de" w:bidi="de-de"/>
        </w:rPr>
      </w:pPr>
      <w:r>
        <w:rPr>
          <w:lang w:val="de-de" w:eastAsia="de-de" w:bidi="de-de"/>
        </w:rPr>
        <w:t>Abzeichen.</w:t>
      </w:r>
      <w:r>
        <w:rPr>
          <w:color w:val="000000"/>
          <w:lang w:val="de-de" w:eastAsia="de-de" w:bidi="de-de"/>
        </w:rPr>
      </w:r>
    </w:p>
    <w:p>
      <w:pPr>
        <w:numPr>
          <w:ilvl w:val="0"/>
          <w:numId w:val="12"/>
        </w:numPr>
        <w:ind w:left="397" w:hanging="397"/>
        <w:spacing w:after="0" w:line="240" w:lineRule="auto"/>
        <w:contextualSpacing/>
        <w:jc w:val="both"/>
        <w:rPr>
          <w:color w:val="000000"/>
          <w:lang w:val="de-de" w:eastAsia="de-de" w:bidi="de-de"/>
        </w:rPr>
      </w:pPr>
      <w:r>
        <w:rPr>
          <w:lang w:val="de-de" w:eastAsia="de-de" w:bidi="de-de"/>
        </w:rPr>
        <w:t>Erbkrankheiten.</w:t>
      </w:r>
      <w:r>
        <w:rPr>
          <w:color w:val="000000"/>
          <w:lang w:val="de-de" w:eastAsia="de-de" w:bidi="de-de"/>
        </w:rPr>
      </w:r>
    </w:p>
    <w:p>
      <w:pPr>
        <w:pStyle w:val="para10"/>
        <w:spacing/>
        <w:jc w:val="both"/>
        <w:rPr>
          <w:lang w:val="de-de" w:eastAsia="de-de" w:bidi="de-de"/>
        </w:rPr>
      </w:pPr>
      <w:r>
        <w:rPr>
          <w:lang w:val="de-de" w:eastAsia="de-de" w:bidi="de-de"/>
        </w:rPr>
        <w:t xml:space="preserve">Die Erkenntnisse werden nach der zweiten Decksaison von der Inspektion in einem Fohlenbericht wiedergegeben. </w:t>
      </w:r>
    </w:p>
    <w:p>
      <w:pPr>
        <w:pStyle w:val="para3"/>
        <w:rPr>
          <w:rFonts w:ascii="Calibri" w:hAnsi="Calibri" w:cs="Calibri"/>
          <w:b/>
          <w:bCs/>
          <w:color w:val="0070c0"/>
          <w:lang w:val="de-de" w:eastAsia="de-de" w:bidi="de-de"/>
        </w:rPr>
      </w:pPr>
      <w:r>
        <w:rPr>
          <w:lang w:val="de-de" w:eastAsia="de-de" w:bidi="de-de"/>
        </w:rPr>
      </w:r>
      <w:bookmarkStart w:id="53" w:name="_Toc84345562"/>
      <w:r>
        <w:rPr>
          <w:lang w:val="de-de" w:eastAsia="de-de" w:bidi="de-de"/>
        </w:rPr>
      </w:r>
      <w:r>
        <w:rPr>
          <w:rFonts w:ascii="Calibri" w:hAnsi="Calibri" w:cs="Calibri"/>
          <w:b/>
          <w:bCs/>
          <w:color w:val="0070c0"/>
          <w:lang w:val="de-de" w:eastAsia="de-de" w:bidi="de-de"/>
        </w:rPr>
        <w:t>8.2 Auswertung dreijähriger und älterer Pferde</w:t>
      </w:r>
      <w:r>
        <w:rPr>
          <w:lang w:val="de-de" w:eastAsia="de-de" w:bidi="de-de"/>
        </w:rPr>
      </w:r>
      <w:bookmarkEnd w:id="53"/>
      <w:r>
        <w:rPr>
          <w:lang w:val="de-de" w:eastAsia="de-de" w:bidi="de-de"/>
        </w:rPr>
      </w:r>
      <w:r>
        <w:rPr>
          <w:rFonts w:ascii="Calibri" w:hAnsi="Calibri" w:cs="Calibri"/>
          <w:b/>
          <w:bCs/>
          <w:color w:val="0070c0"/>
          <w:lang w:val="de-de" w:eastAsia="de-de" w:bidi="de-de"/>
        </w:rPr>
      </w:r>
    </w:p>
    <w:p>
      <w:pPr>
        <w:pStyle w:val="para4"/>
        <w:rPr>
          <w:rFonts w:ascii="Calibri" w:hAnsi="Calibri" w:cs="Calibri"/>
          <w:b/>
          <w:bCs/>
          <w:color w:val="0070c0"/>
          <w:lang w:val="de-de" w:eastAsia="de-de" w:bidi="de-de"/>
        </w:rPr>
      </w:pPr>
      <w:r>
        <w:rPr>
          <w:rFonts w:ascii="Calibri" w:hAnsi="Calibri" w:cs="Calibri"/>
          <w:b/>
          <w:bCs/>
          <w:color w:val="0070c0"/>
          <w:lang w:val="de-de" w:eastAsia="de-de" w:bidi="de-de"/>
        </w:rPr>
        <w:t>8.2.1 Allgemeines</w:t>
      </w:r>
    </w:p>
    <w:p>
      <w:pPr>
        <w:pStyle w:val="para10"/>
        <w:spacing/>
        <w:jc w:val="both"/>
        <w:rPr>
          <w:lang w:val="de-de" w:eastAsia="de-de" w:bidi="de-de"/>
        </w:rPr>
      </w:pPr>
      <w:r>
        <w:rPr>
          <w:lang w:val="de-de" w:eastAsia="de-de" w:bidi="de-de"/>
        </w:rPr>
        <w:t>Dreijährige und ältere Nachkommen eines Hengstes werden anhand der folgenden Kriterien bewertet:</w:t>
      </w:r>
    </w:p>
    <w:p>
      <w:pPr>
        <w:numPr>
          <w:ilvl w:val="0"/>
          <w:numId w:val="6"/>
        </w:numPr>
        <w:ind w:left="397" w:hanging="397"/>
        <w:spacing w:after="0" w:line="240" w:lineRule="auto"/>
        <w:contextualSpacing/>
        <w:jc w:val="both"/>
        <w:rPr>
          <w:color w:val="000000"/>
          <w:lang w:val="de-de" w:eastAsia="de-de" w:bidi="de-de"/>
        </w:rPr>
      </w:pPr>
      <w:r>
        <w:rPr>
          <w:lang w:val="de-de" w:eastAsia="de-de" w:bidi="de-de"/>
        </w:rPr>
        <w:t>Exterieur.</w:t>
      </w:r>
      <w:r>
        <w:rPr>
          <w:color w:val="000000"/>
          <w:lang w:val="de-de" w:eastAsia="de-de" w:bidi="de-de"/>
        </w:rPr>
      </w:r>
    </w:p>
    <w:p>
      <w:pPr>
        <w:numPr>
          <w:ilvl w:val="0"/>
          <w:numId w:val="6"/>
        </w:numPr>
        <w:ind w:left="397" w:hanging="397"/>
        <w:spacing w:after="0" w:line="240" w:lineRule="auto"/>
        <w:contextualSpacing/>
        <w:jc w:val="both"/>
        <w:rPr>
          <w:color w:val="000000"/>
          <w:lang w:val="de-de" w:eastAsia="de-de" w:bidi="de-de"/>
        </w:rPr>
      </w:pPr>
      <w:r>
        <w:rPr>
          <w:lang w:val="de-de" w:eastAsia="de-de" w:bidi="de-de"/>
        </w:rPr>
        <w:t>Sporteignung.</w:t>
      </w:r>
      <w:r>
        <w:rPr>
          <w:color w:val="000000"/>
          <w:lang w:val="de-de" w:eastAsia="de-de" w:bidi="de-de"/>
        </w:rPr>
      </w:r>
    </w:p>
    <w:p>
      <w:pPr>
        <w:numPr>
          <w:ilvl w:val="0"/>
          <w:numId w:val="6"/>
        </w:numPr>
        <w:ind w:left="397" w:hanging="397"/>
        <w:spacing w:after="0" w:line="240" w:lineRule="auto"/>
        <w:contextualSpacing/>
        <w:jc w:val="both"/>
        <w:rPr>
          <w:color w:val="000000"/>
          <w:lang w:val="de-de" w:eastAsia="de-de" w:bidi="de-de"/>
        </w:rPr>
      </w:pPr>
      <w:r>
        <w:rPr>
          <w:lang w:val="de-de" w:eastAsia="de-de" w:bidi="de-de"/>
        </w:rPr>
        <w:t>Erbkrankheiten.</w:t>
      </w:r>
      <w:r>
        <w:rPr>
          <w:color w:val="000000"/>
          <w:lang w:val="de-de" w:eastAsia="de-de" w:bidi="de-de"/>
        </w:rPr>
      </w:r>
    </w:p>
    <w:p>
      <w:pPr>
        <w:numPr>
          <w:ilvl w:val="0"/>
          <w:numId w:val="6"/>
        </w:numPr>
        <w:ind w:left="397" w:hanging="397"/>
        <w:spacing w:after="0" w:line="240" w:lineRule="auto"/>
        <w:contextualSpacing/>
        <w:jc w:val="both"/>
        <w:rPr>
          <w:color w:val="000000"/>
          <w:lang w:val="de-de" w:eastAsia="de-de" w:bidi="de-de"/>
        </w:rPr>
      </w:pPr>
      <w:r>
        <w:rPr>
          <w:lang w:val="de-de" w:eastAsia="de-de" w:bidi="de-de"/>
        </w:rPr>
        <w:t>Beitrag zur Blutstreuung.</w:t>
      </w:r>
      <w:r>
        <w:rPr>
          <w:color w:val="000000"/>
          <w:lang w:val="de-de" w:eastAsia="de-de" w:bidi="de-de"/>
        </w:rPr>
      </w:r>
    </w:p>
    <w:p>
      <w:pPr>
        <w:pStyle w:val="para10"/>
        <w:rPr>
          <w:lang w:val="de-de" w:eastAsia="de-de" w:bidi="de-de"/>
        </w:rPr>
      </w:pPr>
      <w:r>
        <w:rPr>
          <w:lang w:val="de-de" w:eastAsia="de-de" w:bidi="de-de"/>
        </w:rPr>
        <w:t>Die Nachkommenprüfung besteht aus:</w:t>
      </w:r>
    </w:p>
    <w:p>
      <w:pPr>
        <w:numPr>
          <w:ilvl w:val="0"/>
          <w:numId w:val="14"/>
        </w:numPr>
        <w:ind w:left="397" w:hanging="397"/>
        <w:spacing w:after="0" w:line="240" w:lineRule="auto"/>
        <w:contextualSpacing/>
        <w:jc w:val="both"/>
        <w:rPr>
          <w:rFonts w:cs="Times New Roman"/>
          <w:color w:val="000000"/>
          <w:lang w:val="de-de" w:eastAsia="de-de" w:bidi="de-de"/>
        </w:rPr>
      </w:pPr>
      <w:r>
        <w:rPr>
          <w:lang w:val="de-de" w:eastAsia="de-de" w:bidi="de-de"/>
        </w:rPr>
        <w:t>Exterieurbewertung von mindestens 40 Nachkommen.</w:t>
      </w:r>
      <w:r>
        <w:rPr>
          <w:rFonts w:cs="Times New Roman"/>
          <w:color w:val="000000"/>
          <w:lang w:val="de-de" w:eastAsia="de-de" w:bidi="de-de"/>
        </w:rPr>
      </w:r>
    </w:p>
    <w:p>
      <w:pPr>
        <w:numPr>
          <w:ilvl w:val="0"/>
          <w:numId w:val="14"/>
        </w:numPr>
        <w:ind w:left="397" w:hanging="397"/>
        <w:spacing w:after="0" w:line="240" w:lineRule="auto"/>
        <w:contextualSpacing/>
        <w:jc w:val="both"/>
        <w:rPr>
          <w:rFonts w:cs="Times New Roman"/>
          <w:color w:val="000000"/>
          <w:lang w:val="de-de" w:eastAsia="de-de" w:bidi="de-de"/>
        </w:rPr>
      </w:pPr>
      <w:r>
        <w:rPr>
          <w:lang w:val="de-de" w:eastAsia="de-de" w:bidi="de-de"/>
        </w:rPr>
        <w:t>Leistungsprüfung (ABFP) von mindestens 20 Nachkommen.</w:t>
      </w:r>
      <w:r>
        <w:rPr>
          <w:rFonts w:cs="Times New Roman"/>
          <w:color w:val="000000"/>
          <w:lang w:val="de-de" w:eastAsia="de-de" w:bidi="de-de"/>
        </w:rPr>
      </w:r>
    </w:p>
    <w:p>
      <w:pPr>
        <w:pStyle w:val="para4"/>
        <w:rPr>
          <w:rFonts w:ascii="Calibri" w:hAnsi="Calibri" w:cs="Calibri"/>
          <w:b/>
          <w:bCs/>
          <w:color w:val="0070c0"/>
          <w:lang w:val="de-de" w:eastAsia="de-de" w:bidi="de-de"/>
        </w:rPr>
      </w:pPr>
      <w:r>
        <w:rPr>
          <w:rFonts w:ascii="Calibri" w:hAnsi="Calibri" w:cs="Calibri"/>
          <w:b/>
          <w:bCs/>
          <w:color w:val="0070c0"/>
          <w:lang w:val="de-de" w:eastAsia="de-de" w:bidi="de-de"/>
        </w:rPr>
        <w:t>8.2.2 Exterieur der Nachkommen</w:t>
      </w:r>
    </w:p>
    <w:p>
      <w:pPr>
        <w:pStyle w:val="para10"/>
        <w:spacing/>
        <w:jc w:val="both"/>
        <w:rPr>
          <w:lang w:val="de-de" w:eastAsia="de-de" w:bidi="de-de"/>
        </w:rPr>
      </w:pPr>
      <w:r>
        <w:rPr>
          <w:lang w:val="de-de" w:eastAsia="de-de" w:bidi="de-de"/>
        </w:rPr>
        <w:t xml:space="preserve">Um die Exterieurvererbung eines Hengstes festzustellen, müssen mindestens 40 Pferde gekört worden sein. In die Bewertung der Exterieurvererbung eines Hengstes werden alle gekörten dreijährigen und älteren Nachkommen (Hengste, Wallache und Stuten) einbezogen. Dies gilt auch für Pferde, die nicht offiziell an einer Körung teilgenommen haben, aber an der Leistungsprüfung teilgenommen haben und als solche dort von der Inspektion bewertet wurden (lineare Wertung). Die Exterieurvererbung wird in Form geschätzter Zuchtwerte für lineare und wertende Exterieurmerkmale dargestellt. Diese Zuchtwerte basieren auf den linearen Bewertungsdaten, wie sie bei der Exterieurkörung erfasst wurden. Bei der Zuchtwertschätzung wird die Qualität der Stuten berücksichtigt, die der Hengst gedeckt hat. Bei der Beurteilung der Exterieurvererbung eines Hengstes werden auch unkorrigierte Körungsergebnisse von Nachkommen berücksichtigt. </w:t>
      </w:r>
    </w:p>
    <w:p>
      <w:pPr>
        <w:pStyle w:val="para4"/>
        <w:rPr>
          <w:rFonts w:ascii="Calibri" w:hAnsi="Calibri" w:cs="Calibri"/>
          <w:b/>
          <w:bCs/>
          <w:color w:val="0070c0"/>
          <w:lang w:val="de-de" w:eastAsia="de-de" w:bidi="de-de"/>
        </w:rPr>
      </w:pPr>
      <w:r>
        <w:rPr>
          <w:rFonts w:ascii="Calibri" w:hAnsi="Calibri" w:cs="Calibri"/>
          <w:b/>
          <w:bCs/>
          <w:color w:val="0070c0"/>
          <w:lang w:val="de-de" w:eastAsia="de-de" w:bidi="de-de"/>
        </w:rPr>
        <w:t>8.2.3 Sporteignung der Nachkommen</w:t>
      </w:r>
    </w:p>
    <w:p>
      <w:pPr>
        <w:pStyle w:val="para10"/>
        <w:spacing/>
        <w:jc w:val="both"/>
        <w:rPr>
          <w:lang w:val="de-de" w:eastAsia="de-de" w:bidi="de-de"/>
        </w:rPr>
      </w:pPr>
      <w:r>
        <w:rPr>
          <w:lang w:val="de-de" w:eastAsia="de-de" w:bidi="de-de"/>
        </w:rPr>
        <w:t xml:space="preserve">Zur Abschätzung der sportlichen Eignung der Nachkommen eines Hengstes werden folgende Daten herangezogen: ABFP, IBOP und Sportergebnisse basierend auf beim KNHS registrierten Wettbewerben. Diese Einschätzung spiegelt sich unter anderem in einem Zuchtwert für Bewegung und einem Zuchtwert für Sporteignung wieder. </w:t>
      </w:r>
    </w:p>
    <w:p>
      <w:pPr>
        <w:pStyle w:val="para4"/>
        <w:rPr>
          <w:rFonts w:ascii="Calibri" w:hAnsi="Calibri" w:cs="Calibri"/>
          <w:b/>
          <w:bCs/>
          <w:color w:val="0070c0"/>
          <w:lang w:val="de-de" w:eastAsia="de-de" w:bidi="de-de"/>
        </w:rPr>
      </w:pPr>
      <w:r>
        <w:rPr>
          <w:rFonts w:ascii="Calibri" w:hAnsi="Calibri" w:cs="Calibri"/>
          <w:b/>
          <w:bCs/>
          <w:color w:val="0070c0"/>
          <w:lang w:val="de-de" w:eastAsia="de-de" w:bidi="de-de"/>
        </w:rPr>
        <w:t>8.2.4 Leistungsprüfung der Nachkommen (ABFP)</w:t>
      </w:r>
    </w:p>
    <w:p>
      <w:pPr>
        <w:pStyle w:val="para10"/>
        <w:spacing/>
        <w:jc w:val="both"/>
        <w:rPr>
          <w:lang w:val="de-de" w:eastAsia="de-de" w:bidi="de-de"/>
        </w:rPr>
      </w:pPr>
      <w:r>
        <w:rPr>
          <w:lang w:val="de-de" w:eastAsia="de-de" w:bidi="de-de"/>
        </w:rPr>
        <w:t xml:space="preserve">Der Leistungstest besteht aus einem ABFP-Test von mindestens 20 Nachkommen. Die KFPS wählt zufällig 20 Nachkommen, vorzugsweise dreijährige Nachkommen aus dem zweiten Nachkommenjahrgang, aus, die vorzugsweise zur Exterieurkörung angemeldet sind. Die Nachkommen werden vorzugsweise von Pferden ausgewählt, die in den Niederlanden leben. Die Wahl der Pferde erfolgt drei Wochen vor der Exterieurkörung. Der Eigentümer des zufällig ausgewählten Pferdes kann vorab angeben, ob er dieses gewählte Pferd für die Nachkommenprüfung zur Verfügung stellt. Für die Impfungen, den Beschlag und den Transport zum Leistungszentrum ist der Eigentümer verantwortlich. Pro ABFP-Test nehmen vorzugsweise maximal 5 Nachkommen eines Hengstes teil. Der ABFP-Test dauert bei den Pferden der Nachkommenprüfung 7 Wochen, einschließlich 2 Wochen Vorbereitung. Nähere Informationen finden Sie in den ABFP-Bedingungen. </w:t>
      </w:r>
    </w:p>
    <w:p>
      <w:pPr>
        <w:pStyle w:val="para3"/>
        <w:rPr>
          <w:rFonts w:ascii="Calibri" w:hAnsi="Calibri" w:cs="Calibri"/>
          <w:b/>
          <w:bCs/>
          <w:color w:val="0070c0"/>
          <w:lang w:val="de-de" w:eastAsia="de-de" w:bidi="de-de"/>
        </w:rPr>
      </w:pPr>
      <w:r>
        <w:rPr>
          <w:lang w:val="de-de" w:eastAsia="de-de" w:bidi="de-de"/>
        </w:rPr>
      </w:r>
      <w:bookmarkStart w:id="54" w:name="_Toc84345563"/>
      <w:r>
        <w:rPr>
          <w:lang w:val="de-de" w:eastAsia="de-de" w:bidi="de-de"/>
        </w:rPr>
      </w:r>
      <w:r>
        <w:rPr>
          <w:rFonts w:ascii="Calibri" w:hAnsi="Calibri" w:cs="Calibri"/>
          <w:b/>
          <w:bCs/>
          <w:color w:val="0070c0"/>
          <w:lang w:val="de-de" w:eastAsia="de-de" w:bidi="de-de"/>
        </w:rPr>
        <w:t>8.3 Kosten</w:t>
      </w:r>
      <w:r>
        <w:rPr>
          <w:lang w:val="de-de" w:eastAsia="de-de" w:bidi="de-de"/>
        </w:rPr>
      </w:r>
      <w:bookmarkEnd w:id="54"/>
      <w:r>
        <w:rPr>
          <w:lang w:val="de-de" w:eastAsia="de-de" w:bidi="de-de"/>
        </w:rPr>
      </w:r>
      <w:r>
        <w:rPr>
          <w:rFonts w:ascii="Calibri" w:hAnsi="Calibri" w:cs="Calibri"/>
          <w:b/>
          <w:bCs/>
          <w:color w:val="0070c0"/>
          <w:lang w:val="de-de" w:eastAsia="de-de" w:bidi="de-de"/>
        </w:rPr>
      </w:r>
    </w:p>
    <w:p>
      <w:pPr>
        <w:pStyle w:val="para10"/>
        <w:spacing/>
        <w:jc w:val="both"/>
        <w:rPr>
          <w:lang w:val="de-de" w:eastAsia="de-de" w:bidi="de-de"/>
        </w:rPr>
      </w:pPr>
      <w:r>
        <w:rPr>
          <w:lang w:val="de-de" w:eastAsia="de-de" w:bidi="de-de"/>
        </w:rPr>
        <w:t xml:space="preserve">Die Kosten für die Nachkommenprüfung werden teilweise vom Hengstbesitzer und teilweise vom  KFPS getragen. Die Kosten sind in der KFPS-Tarifliste aufgeführt. Die Kosten für Impfungen, Beschlag und Versicherung der Nachkommen in der Leistungsprüfung gehen zu Lasten des Eigentümers der Nachkommen. Auch die Eigentümer der Nachkommen leisten daneben einen eigenen Beitrag; diese Kosten sind auch in der KFPS-Tarifliste enthalten. </w:t>
      </w:r>
    </w:p>
    <w:p>
      <w:pPr>
        <w:pStyle w:val="para10"/>
        <w:spacing/>
        <w:jc w:val="both"/>
        <w:rPr>
          <w:lang w:val="de-de" w:eastAsia="de-de" w:bidi="de-de"/>
        </w:rPr>
      </w:pPr>
      <w:r>
        <w:rPr>
          <w:lang w:val="de-de" w:eastAsia="de-de" w:bidi="de-de"/>
        </w:rPr>
      </w:r>
    </w:p>
    <w:p>
      <w:pPr>
        <w:pStyle w:val="para2"/>
        <w:rPr>
          <w:rFonts w:ascii="Calibri" w:hAnsi="Calibri" w:cs="Calibri"/>
          <w:b/>
          <w:bCs/>
          <w:color w:val="0070c0"/>
          <w:lang w:val="de-de" w:eastAsia="de-de" w:bidi="de-de"/>
        </w:rPr>
      </w:pPr>
      <w:r>
        <w:rPr>
          <w:rFonts w:ascii="Calibri" w:hAnsi="Calibri" w:cs="Calibri"/>
          <w:b/>
          <w:bCs/>
          <w:color w:val="0070c0"/>
          <w:lang w:val="de-de" w:eastAsia="de-de" w:bidi="de-de"/>
        </w:rPr>
        <w:t>Artikel 9 Rangfolge</w:t>
      </w:r>
    </w:p>
    <w:p>
      <w:pPr>
        <w:pStyle w:val="para10"/>
        <w:spacing/>
        <w:jc w:val="both"/>
        <w:rPr>
          <w:lang w:val="de-de" w:eastAsia="de-de" w:bidi="de-de"/>
        </w:rPr>
      </w:pPr>
      <w:r>
        <w:rPr>
          <w:lang w:val="de-de" w:eastAsia="de-de" w:bidi="de-de"/>
        </w:rPr>
        <w:t xml:space="preserve">Für den Fall, dass diese Durchführungsbestimmung in irgendeiner Weise mit dem Inhalt der Hengstauswahlordnung kollidiert, geht die Hengstauswahlordnung vor; in einem solchen Fall findet der entsprechende Teil der Durchführungsbestimmung keine Anwendung und die Umsetzung hat nach dem Inhalt der Hengstauswahlordnung zu erfolgen. </w:t>
      </w:r>
    </w:p>
    <w:p>
      <w:pPr>
        <w:pStyle w:val="para10"/>
        <w:spacing/>
        <w:jc w:val="both"/>
        <w:rPr>
          <w:lang w:val="de-de" w:eastAsia="de-de" w:bidi="de-de"/>
        </w:rPr>
      </w:pPr>
      <w:r>
        <w:rPr>
          <w:lang w:val="de-de" w:eastAsia="de-de" w:bidi="de-de"/>
        </w:rPr>
      </w:r>
    </w:p>
    <w:p>
      <w:pPr>
        <w:spacing w:before="40" w:after="0" w:line="240" w:lineRule="auto"/>
        <w:keepNext/>
        <w:outlineLvl w:val="1"/>
        <w:keepLines/>
        <w:rPr>
          <w:rFonts w:eastAsia="Calibri Light"/>
          <w:b/>
          <w:bCs/>
          <w:color w:val="0070c0"/>
          <w:sz w:val="26"/>
          <w:szCs w:val="26"/>
          <w:lang w:val="de-de" w:eastAsia="de-de" w:bidi="de-de"/>
        </w:rPr>
      </w:pPr>
      <w:r>
        <w:rPr>
          <w:lang w:val="de-de" w:eastAsia="de-de" w:bidi="de-de"/>
        </w:rPr>
      </w:r>
      <w:bookmarkStart w:id="55" w:name="_Toc133151845"/>
      <w:r>
        <w:rPr>
          <w:lang w:val="de-de" w:eastAsia="de-de" w:bidi="de-de"/>
        </w:rPr>
      </w:r>
      <w:r>
        <w:rPr>
          <w:rFonts w:eastAsia="Calibri Light"/>
          <w:b/>
          <w:bCs/>
          <w:color w:val="0070c0"/>
          <w:sz w:val="26"/>
          <w:szCs w:val="26"/>
          <w:lang w:val="de-de" w:eastAsia="de-de" w:bidi="de-de"/>
        </w:rPr>
        <w:t xml:space="preserve">Artikel </w:t>
      </w:r>
      <w:r>
        <w:rPr>
          <w:rFonts w:eastAsia="Calibri Light"/>
          <w:b/>
          <w:bCs/>
          <w:color w:val="0070c0"/>
          <w:sz w:val="26"/>
          <w:szCs w:val="26"/>
          <w:lang w:val="de-de" w:eastAsia="de-de" w:bidi="de-de"/>
        </w:rPr>
        <w:t>10</w:t>
      </w:r>
      <w:r>
        <w:rPr>
          <w:rFonts w:eastAsia="Calibri Light"/>
          <w:b/>
          <w:bCs/>
          <w:color w:val="0070c0"/>
          <w:sz w:val="26"/>
          <w:szCs w:val="26"/>
          <w:lang w:val="de-de" w:eastAsia="de-de" w:bidi="de-de"/>
        </w:rPr>
        <w:t xml:space="preserve"> Niederländischer Text</w:t>
      </w:r>
      <w:r>
        <w:rPr>
          <w:lang w:val="de-de" w:eastAsia="de-de" w:bidi="de-de"/>
        </w:rPr>
      </w:r>
      <w:bookmarkEnd w:id="55"/>
      <w:r>
        <w:rPr>
          <w:lang w:val="de-de" w:eastAsia="de-de" w:bidi="de-de"/>
        </w:rPr>
      </w:r>
      <w:r>
        <w:rPr>
          <w:rFonts w:eastAsia="Calibri Light"/>
          <w:b/>
          <w:bCs/>
          <w:color w:val="0070c0"/>
          <w:sz w:val="26"/>
          <w:szCs w:val="26"/>
          <w:lang w:val="de-de" w:eastAsia="de-de" w:bidi="de-de"/>
        </w:rPr>
      </w:r>
    </w:p>
    <w:p>
      <w:pPr>
        <w:spacing w:after="0" w:line="240" w:lineRule="auto"/>
        <w:jc w:val="both"/>
        <w:rPr>
          <w:color w:val="000000"/>
          <w:lang w:val="de-de" w:eastAsia="de-de" w:bidi="de-de"/>
        </w:rPr>
      </w:pPr>
      <w:r>
        <w:rPr>
          <w:color w:val="000000"/>
          <w:lang w:val="de-de" w:eastAsia="de-de" w:bidi="de-de"/>
        </w:rPr>
        <w:t xml:space="preserve">In allen Fällen ist der niederländische Text der Durchführungsbestimmung zur Hengstauswahlordnung führend und maßgebend. Im Falle von (möglichen) Unterschieden zwischen dem niederländischen Text und seinen Übersetzungen hat der niederländische Text Vorrang vor seiner Übersetzung und (der betreffende Teil) der Übersetzung hat keine rechtliche Wirkung. </w:t>
      </w:r>
    </w:p>
    <w:p>
      <w:pPr>
        <w:spacing w:before="40" w:after="0" w:line="240" w:lineRule="auto"/>
        <w:keepNext/>
        <w:outlineLvl w:val="1"/>
        <w:keepLines/>
        <w:rPr>
          <w:rFonts w:eastAsia="Calibri Light"/>
          <w:b/>
          <w:bCs/>
          <w:color w:val="0070c0"/>
          <w:sz w:val="26"/>
          <w:szCs w:val="26"/>
          <w:lang w:val="de-de" w:eastAsia="de-de" w:bidi="de-de"/>
        </w:rPr>
      </w:pPr>
      <w:r>
        <w:rPr>
          <w:lang w:val="de-de" w:eastAsia="de-de" w:bidi="de-de"/>
        </w:rPr>
      </w:r>
      <w:bookmarkStart w:id="56" w:name="_Toc133151846"/>
      <w:r>
        <w:rPr>
          <w:lang w:val="de-de" w:eastAsia="de-de" w:bidi="de-de"/>
        </w:rPr>
      </w:r>
      <w:r>
        <w:rPr>
          <w:rFonts w:eastAsia="Calibri Light"/>
          <w:b/>
          <w:bCs/>
          <w:color w:val="0070c0"/>
          <w:sz w:val="26"/>
          <w:szCs w:val="26"/>
          <w:lang w:val="de-de" w:eastAsia="de-de" w:bidi="de-de"/>
        </w:rPr>
        <w:t xml:space="preserve">Artikel </w:t>
      </w:r>
      <w:r>
        <w:rPr>
          <w:rFonts w:eastAsia="Calibri Light"/>
          <w:b/>
          <w:bCs/>
          <w:color w:val="0070c0"/>
          <w:sz w:val="26"/>
          <w:szCs w:val="26"/>
          <w:lang w:val="de-de" w:eastAsia="de-de" w:bidi="de-de"/>
        </w:rPr>
        <w:t>11</w:t>
      </w:r>
      <w:r>
        <w:rPr>
          <w:rFonts w:eastAsia="Calibri Light"/>
          <w:b/>
          <w:bCs/>
          <w:color w:val="0070c0"/>
          <w:sz w:val="26"/>
          <w:szCs w:val="26"/>
          <w:lang w:val="de-de" w:eastAsia="de-de" w:bidi="de-de"/>
        </w:rPr>
        <w:t xml:space="preserve"> Unvorhergesehene Situation(en)</w:t>
      </w:r>
      <w:r>
        <w:rPr>
          <w:lang w:val="de-de" w:eastAsia="de-de" w:bidi="de-de"/>
        </w:rPr>
      </w:r>
      <w:bookmarkEnd w:id="56"/>
      <w:r>
        <w:rPr>
          <w:lang w:val="de-de" w:eastAsia="de-de" w:bidi="de-de"/>
        </w:rPr>
      </w:r>
      <w:r>
        <w:rPr>
          <w:rFonts w:eastAsia="Calibri Light"/>
          <w:b/>
          <w:bCs/>
          <w:color w:val="0070c0"/>
          <w:sz w:val="26"/>
          <w:szCs w:val="26"/>
          <w:lang w:val="de-de" w:eastAsia="de-de" w:bidi="de-de"/>
        </w:rPr>
      </w:r>
    </w:p>
    <w:p>
      <w:pPr>
        <w:spacing w:after="0" w:line="240" w:lineRule="auto"/>
        <w:jc w:val="both"/>
        <w:rPr>
          <w:color w:val="000000"/>
          <w:lang w:val="de-de" w:eastAsia="de-de" w:bidi="de-de"/>
        </w:rPr>
      </w:pPr>
      <w:r>
        <w:rPr>
          <w:color w:val="000000"/>
          <w:lang w:val="de-de" w:eastAsia="de-de" w:bidi="de-de"/>
        </w:rPr>
        <w:t>Für den Fall, dass diese Durchführungsbestimmung eine bestimmte Situation nicht vorsieht, entscheidet der Vorstand unwiderruflich.</w:t>
      </w:r>
    </w:p>
    <w:p>
      <w:pPr>
        <w:pStyle w:val="para10"/>
        <w:spacing/>
        <w:jc w:val="both"/>
        <w:rPr>
          <w:lang w:val="de-de" w:eastAsia="de-de" w:bidi="de-de"/>
        </w:rPr>
      </w:pPr>
      <w:r>
        <w:rPr>
          <w:lang w:val="de-de" w:eastAsia="de-de" w:bidi="de-de"/>
        </w:rPr>
      </w:r>
    </w:p>
    <w:sectPr>
      <w:footnotePr>
        <w:pos w:val="pageBottom"/>
        <w:numFmt w:val="decimal"/>
        <w:numStart w:val="1"/>
        <w:numRestart w:val="continuous"/>
      </w:footnotePr>
      <w:endnotePr>
        <w:pos w:val="docEnd"/>
        <w:numFmt w:val="lowerRoman"/>
        <w:numStart w:val="1"/>
        <w:numRestart w:val="continuous"/>
      </w:endnotePr>
      <w:footerReference w:type="default" r:id="rId9"/>
      <w:type w:val="nextPage"/>
      <w:pgSz w:h="16838" w:w="11906"/>
      <w:pgMar w:left="1417" w:top="1417" w:right="1417" w:bottom="1417" w:header="0" w:footer="708"/>
      <w:paperSrc w:first="0" w:other="0" a="0" b="0"/>
      <w:pgNumType w:fmt="decimal"/>
      <w:tmGutter w:val="3"/>
      <w:mirrorMargins w:val="0"/>
      <w:tmSection w:h="-2">
        <w:tmFooter w:id="0" w:h="0" edge="708"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SimSun">
    <w:panose1 w:val="02010600030101010101"/>
    <w:charset w:val="00"/>
    <w:family w:val="auto"/>
    <w:pitch w:val="default"/>
  </w:font>
  <w:font w:name="Arial">
    <w:panose1 w:val="020B0604020202020204"/>
    <w:charset w:val="00"/>
    <w:family w:val="swiss"/>
    <w:pitch w:val="default"/>
  </w:font>
  <w:font w:name="Calibri">
    <w:panose1 w:val="020F0502020204030204"/>
    <w:charset w:val="00"/>
    <w:family w:val="swiss"/>
    <w:pitch w:val="default"/>
  </w:font>
  <w:font w:name="Courier New">
    <w:panose1 w:val="02070309020205020404"/>
    <w:charset w:val="00"/>
    <w:family w:val="modern"/>
    <w:pitch w:val="default"/>
  </w:font>
  <w:font w:name="Wingdings">
    <w:panose1 w:val="05000000000000000000"/>
    <w:charset w:val="02"/>
    <w:family w:val="auto"/>
    <w:pitch w:val="default"/>
  </w:font>
  <w:font w:name="Symbol">
    <w:panose1 w:val="05050102010706020507"/>
    <w:charset w:val="02"/>
    <w:family w:val="roman"/>
    <w:pitch w:val="default"/>
  </w:font>
  <w:font w:name="Calibri Light">
    <w:panose1 w:val="020F0302020204030204"/>
    <w:charset w:val="00"/>
    <w:family w:val="swiss"/>
    <w:pitch w:val="default"/>
  </w:font>
  <w:font w:name="Segoe UI">
    <w:panose1 w:val="020B0502040204020203"/>
    <w:charset w:val="00"/>
    <w:family w:val="swiss"/>
    <w:pitch w:val="default"/>
  </w:font>
  <w:font w:name="Corbel">
    <w:panose1 w:val="020B0503020204020204"/>
    <w:charset w:val="00"/>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8"/>
    </w:pPr>
    <w:r>
      <w:rPr>
        <w:b/>
        <w:bCs/>
        <w:color w:val="0070c0"/>
        <w:sz w:val="18"/>
        <w:szCs w:val="18"/>
      </w:rPr>
      <w:t xml:space="preserve">Uitvoeringsbepaling Reglement Hengstenselectie - voorjaar 2023 (VERSIE JJV 24 04 2023) </w:t>
      <w:tab/>
    </w:r>
    <w:r>
      <w:tab/>
      <w:t xml:space="preserve">Pagina </w:t>
    </w:r>
    <w:r>
      <w:rPr>
        <w:bCs/>
      </w:rPr>
    </w:r>
    <w:r>
      <w:rPr>
        <w:bCs/>
      </w:rPr>
      <w:fldChar w:fldCharType="begin"/>
      <w:instrText xml:space="preserve"> PAGE \* Arabic </w:instrText>
      <w:fldChar w:fldCharType="separate"/>
      <w:t>7</w:t>
      <w:fldChar w:fldCharType="end"/>
    </w:r>
    <w:r>
      <w:t xml:space="preserve"> van </w:t>
    </w:r>
    <w:r>
      <w:rPr>
        <w:bCs/>
      </w:rPr>
    </w:r>
    <w:r>
      <w:rPr>
        <w:bCs/>
      </w:rPr>
      <w:fldChar w:fldCharType="begin"/>
      <w:instrText xml:space="preserve"> NUMPAGES \* Arabic </w:instrText>
      <w:fldChar w:fldCharType="separate"/>
      <w:t>16</w:t>
      <w:fldChar w:fldCharType="end"/>
    </w:r>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Nummerierungsliste 1"/>
    <w:lvl w:ilvl="0">
      <w:numFmt w:val="bullet"/>
      <w:suff w:val="tab"/>
      <w:lvlText w:val="-"/>
      <w:lvlJc w:val="left"/>
      <w:pPr>
        <w:ind w:left="360" w:hanging="0"/>
      </w:pPr>
      <w:rPr>
        <w:rFonts w:ascii="Calibri" w:hAnsi="Calibri" w:eastAsia="Times New Roman" w:cs="Calibri"/>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2">
    <w:multiLevelType w:val="hybridMultilevel"/>
    <w:name w:val="Nummerierungsliste 2"/>
    <w:lvl w:ilvl="0">
      <w:start w:val="1"/>
      <w:numFmt w:val="lowerLetter"/>
      <w:suff w:val="tab"/>
      <w:lvlText w:val="%1."/>
      <w:lvlJc w:val="left"/>
      <w:pPr>
        <w:ind w:left="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3">
    <w:multiLevelType w:val="hybridMultilevel"/>
    <w:name w:val="Nummerierungsliste 3"/>
    <w:lvl w:ilvl="0">
      <w:numFmt w:val="bullet"/>
      <w:suff w:val="tab"/>
      <w:lvlText w:val="-"/>
      <w:lvlJc w:val="left"/>
      <w:pPr>
        <w:ind w:left="360" w:hanging="0"/>
      </w:pPr>
      <w:rPr>
        <w:rFonts w:ascii="Calibri" w:hAnsi="Calibri" w:eastAsia="Calibri" w:cs="Calibri"/>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4">
    <w:multiLevelType w:val="hybridMultilevel"/>
    <w:name w:val="Nummerierungsliste 4"/>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5">
    <w:multiLevelType w:val="hybridMultilevel"/>
    <w:name w:val="Nummerierungsliste 5"/>
    <w:lvl w:ilvl="0">
      <w:start w:val="1"/>
      <w:numFmt w:val="decimal"/>
      <w:suff w:val="tab"/>
      <w:lvlText w:val="%1."/>
      <w:lvlJc w:val="left"/>
      <w:pPr>
        <w:ind w:left="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6">
    <w:multiLevelType w:val="hybridMultilevel"/>
    <w:name w:val="Nummerierungsliste 6"/>
    <w:lvl w:ilvl="0">
      <w:start w:val="1"/>
      <w:numFmt w:val="decimal"/>
      <w:suff w:val="tab"/>
      <w:lvlText w:val="%1."/>
      <w:lvlJc w:val="left"/>
      <w:pPr>
        <w:ind w:left="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7">
    <w:multiLevelType w:val="hybridMultilevel"/>
    <w:name w:val="Nummerierungsliste 7"/>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8">
    <w:multiLevelType w:val="hybridMultilevel"/>
    <w:name w:val="Nummerierungsliste 8"/>
    <w:lvl w:ilvl="0">
      <w:start w:val="1"/>
      <w:numFmt w:val="lowerLetter"/>
      <w:suff w:val="tab"/>
      <w:lvlText w:val="%1."/>
      <w:lvlJc w:val="left"/>
      <w:pPr>
        <w:ind w:left="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9">
    <w:multiLevelType w:val="hybridMultilevel"/>
    <w:name w:val="Nummerierungsliste 9"/>
    <w:lvl w:ilvl="0">
      <w:start w:val="1"/>
      <w:numFmt w:val="decimal"/>
      <w:suff w:val="tab"/>
      <w:lvlText w:val="%1."/>
      <w:lvlJc w:val="left"/>
      <w:pPr>
        <w:ind w:left="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10">
    <w:multiLevelType w:val="hybridMultilevel"/>
    <w:name w:val="Nummerierungsliste 10"/>
    <w:lvl w:ilvl="0">
      <w:start w:val="1"/>
      <w:numFmt w:val="upperLetter"/>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11">
    <w:multiLevelType w:val="hybridMultilevel"/>
    <w:name w:val="Nummerierungsliste 11"/>
    <w:lvl w:ilvl="0">
      <w:start w:val="1"/>
      <w:numFmt w:val="lowerLetter"/>
      <w:suff w:val="tab"/>
      <w:lvlText w:val="%1."/>
      <w:lvlJc w:val="left"/>
      <w:pPr>
        <w:ind w:left="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12">
    <w:multiLevelType w:val="hybridMultilevel"/>
    <w:name w:val="Nummerierungsliste 12"/>
    <w:lvl w:ilvl="0">
      <w:start w:val="1"/>
      <w:numFmt w:val="decimal"/>
      <w:suff w:val="tab"/>
      <w:lvlText w:val="%1."/>
      <w:lvlJc w:val="left"/>
      <w:pPr>
        <w:ind w:left="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13">
    <w:multiLevelType w:val="hybridMultilevel"/>
    <w:name w:val="Nummerierungsliste 13"/>
    <w:lvl w:ilvl="0">
      <w:start w:val="1"/>
      <w:numFmt w:val="decimal"/>
      <w:suff w:val="tab"/>
      <w:lvlText w:val="%1."/>
      <w:lvlJc w:val="left"/>
      <w:pPr>
        <w:ind w:left="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14">
    <w:multiLevelType w:val="hybridMultilevel"/>
    <w:name w:val="Nummerierungsliste 14"/>
    <w:lvl w:ilvl="0">
      <w:start w:val="1"/>
      <w:numFmt w:val="lowerLetter"/>
      <w:suff w:val="tab"/>
      <w:lvlText w:val="%1."/>
      <w:lvlJc w:val="left"/>
      <w:pPr>
        <w:ind w:left="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15">
    <w:multiLevelType w:val="hybridMultilevel"/>
    <w:name w:val="Nummerierungsliste 15"/>
    <w:lvl w:ilvl="0">
      <w:numFmt w:val="bullet"/>
      <w:suff w:val="tab"/>
      <w:lvlText w:val="-"/>
      <w:lvlJc w:val="left"/>
      <w:pPr>
        <w:ind w:left="0" w:hanging="0"/>
      </w:pPr>
      <w:rPr>
        <w:rFonts w:ascii="Calibri" w:hAnsi="Calibri" w:eastAsia="Calibri"/>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16">
    <w:multiLevelType w:val="hybridMultilevel"/>
    <w:name w:val="Nummerierungsliste 16"/>
    <w:lvl w:ilvl="0">
      <w:start w:val="1"/>
      <w:numFmt w:val="upperLetter"/>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view w:val="print"/>
  <w:defaultTabStop w:val="708"/>
  <w:autoHyphenation w:val="0"/>
  <w:doNotShadeFormData w:val="0"/>
  <w:captions>
    <w:caption w:name="Tabelle" w:pos="below" w:numFmt="decimal"/>
    <w:caption w:name="Abbildung" w:pos="below" w:numFmt="decimal"/>
    <w:caption w:name="Grafik"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5"/>
  </w:compat>
  <w:shapeDefaults>
    <o:shapedefaults v:ext="edit" spidmax="2049"/>
    <o:shapelayout v:ext="edit">
      <o:rules v:ext="edit"/>
    </o:shapelayout>
  </w:shapeDefaults>
  <w:tmPrefOne w:val="17"/>
  <w:tmPrefTwo w:val="1"/>
  <w:tmFmtPref w:val="55057515"/>
  <w:tmCommentsPr>
    <w:tmCommentsPlace w:val="0"/>
    <w:tmCommentsWidth w:val="3119"/>
    <w:tmCommentsColor w:val="-1"/>
  </w:tmCommentsPr>
  <w:tmReviewPr>
    <w:tmReviewEnabled w:val="0"/>
    <w:tmReviewShow w:val="1"/>
    <w:tmReviewPrint w:val="0"/>
    <w:tmRevisionNum w:val="4"/>
    <w:tmReviewMarkIns w:val="4"/>
    <w:tmReviewColorIns w:val="-1"/>
    <w:tmReviewMarkDel w:val="6"/>
    <w:tmReviewColorDel w:val="-1"/>
    <w:tmReviewMarkFmt w:val="1"/>
    <w:tmReviewColorFmt w:val="-1"/>
    <w:tmReviewMarkLn w:val="1"/>
    <w:tmReviewColorLn w:val="0"/>
    <w:tmReviewToolTip w:val="1"/>
  </w:tmReviewPr>
  <w:tmLastPos>
    <w:tmLastPosPage w:val="10"/>
    <w:tmLastPosSelect w:val="0"/>
    <w:tmLastPosFrameIdx w:val="0"/>
    <w:tmLastPosCaret>
      <w:tmLastPosPgfIdx w:val="239"/>
      <w:tmLastPosIdx w:val="1"/>
    </w:tmLastPosCaret>
    <w:tmLastPosAnchor>
      <w:tmLastPosPgfIdx w:val="0"/>
      <w:tmLastPosIdx w:val="0"/>
    </w:tmLastPosAnchor>
    <w:tmLastPosTblRect w:left="0" w:top="0" w:right="0" w:bottom="0"/>
  </w:tmLastPos>
  <w:tmAppRevision w:date="1685114809" w:val="1064" w:fileVer="342" w:fileVer64="64" w:fileVerOS="4"/>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Calibr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ing 1"/>
    <w:qFormat/>
    <w:basedOn w:val="para0"/>
    <w:next w:val="para0"/>
    <w:pPr>
      <w:spacing w:before="240" w:after="0" w:line="240" w:lineRule="auto"/>
      <w:keepNext/>
      <w:outlineLvl w:val="0"/>
      <w:keepLines/>
    </w:pPr>
    <w:rPr>
      <w:rFonts w:ascii="Calibri Light" w:hAnsi="Calibri Light" w:eastAsia="Calibri Light" w:cs="Calibri Light"/>
      <w:color w:val="2f5496"/>
      <w:sz w:val="32"/>
      <w:szCs w:val="32"/>
      <w:lang w:eastAsia="nl-nl"/>
    </w:rPr>
  </w:style>
  <w:style w:type="paragraph" w:styleId="para2">
    <w:name w:val="heading 2"/>
    <w:qFormat/>
    <w:basedOn w:val="para0"/>
    <w:next w:val="para0"/>
    <w:pPr>
      <w:spacing w:before="40" w:after="0"/>
      <w:keepNext/>
      <w:outlineLvl w:val="1"/>
      <w:keepLines/>
    </w:pPr>
    <w:rPr>
      <w:rFonts w:ascii="Calibri Light" w:hAnsi="Calibri Light" w:eastAsia="Calibri Light" w:cs="Calibri Light"/>
      <w:color w:val="2f5496"/>
      <w:sz w:val="26"/>
      <w:szCs w:val="26"/>
    </w:rPr>
  </w:style>
  <w:style w:type="paragraph" w:styleId="para3">
    <w:name w:val="heading 3"/>
    <w:qFormat/>
    <w:basedOn w:val="para0"/>
    <w:next w:val="para0"/>
    <w:pPr>
      <w:spacing w:before="40" w:after="0"/>
      <w:keepNext/>
      <w:outlineLvl w:val="2"/>
      <w:keepLines/>
    </w:pPr>
    <w:rPr>
      <w:rFonts w:ascii="Calibri Light" w:hAnsi="Calibri Light" w:eastAsia="Calibri Light" w:cs="Calibri Light"/>
      <w:color w:val="1f3763"/>
      <w:sz w:val="24"/>
      <w:szCs w:val="24"/>
    </w:rPr>
  </w:style>
  <w:style w:type="paragraph" w:styleId="para4">
    <w:name w:val="heading 4"/>
    <w:qFormat/>
    <w:basedOn w:val="para0"/>
    <w:next w:val="para0"/>
    <w:pPr>
      <w:spacing w:before="40" w:after="0"/>
      <w:keepNext/>
      <w:outlineLvl w:val="3"/>
      <w:keepLines/>
    </w:pPr>
    <w:rPr>
      <w:rFonts w:ascii="Calibri Light" w:hAnsi="Calibri Light" w:eastAsia="Calibri Light" w:cs="Calibri Light"/>
      <w:i/>
      <w:iCs/>
      <w:color w:val="2f5496"/>
    </w:rPr>
  </w:style>
  <w:style w:type="paragraph" w:styleId="para5">
    <w:name w:val="heading 5"/>
    <w:qFormat/>
    <w:basedOn w:val="para0"/>
    <w:next w:val="para0"/>
    <w:pPr>
      <w:spacing w:before="40" w:after="0"/>
      <w:keepNext/>
      <w:outlineLvl w:val="4"/>
      <w:keepLines/>
    </w:pPr>
    <w:rPr>
      <w:rFonts w:ascii="Calibri Light" w:hAnsi="Calibri Light" w:eastAsia="Calibri Light" w:cs="Calibri Light"/>
      <w:color w:val="2f5496"/>
    </w:rPr>
  </w:style>
  <w:style w:type="paragraph" w:styleId="para6" w:customStyle="1">
    <w:name w:val="annotation text"/>
    <w:qFormat/>
    <w:basedOn w:val="para0"/>
    <w:pPr>
      <w:spacing w:after="0" w:line="240" w:lineRule="auto"/>
    </w:pPr>
    <w:rPr>
      <w:sz w:val="20"/>
      <w:szCs w:val="20"/>
      <w:lang w:eastAsia="nl-nl"/>
    </w:rPr>
  </w:style>
  <w:style w:type="paragraph" w:styleId="para7">
    <w:name w:val="TOC Heading"/>
    <w:qFormat/>
    <w:basedOn w:val="para1"/>
    <w:next w:val="para0"/>
    <w:pPr>
      <w:spacing w:line="259" w:lineRule="auto"/>
      <w:outlineLvl w:val="9"/>
    </w:pPr>
  </w:style>
  <w:style w:type="paragraph" w:styleId="para8">
    <w:name w:val="toc 1"/>
    <w:qFormat/>
    <w:basedOn w:val="para0"/>
    <w:next w:val="para0"/>
    <w:pPr>
      <w:spacing w:after="100" w:line="240" w:lineRule="auto"/>
    </w:pPr>
    <w:rPr>
      <w:lang w:eastAsia="nl-nl"/>
    </w:rPr>
  </w:style>
  <w:style w:type="paragraph" w:styleId="para9">
    <w:name w:val="toc 3"/>
    <w:qFormat/>
    <w:basedOn w:val="para0"/>
    <w:next w:val="para0"/>
    <w:pPr>
      <w:ind w:left="440"/>
      <w:spacing w:after="100" w:line="240" w:lineRule="auto"/>
    </w:pPr>
    <w:rPr>
      <w:lang w:eastAsia="nl-nl"/>
    </w:rPr>
  </w:style>
  <w:style w:type="paragraph" w:styleId="para10">
    <w:name w:val="No Spacing"/>
    <w:qFormat/>
    <w:pPr>
      <w:spacing w:after="0" w:line="240" w:lineRule="auto"/>
    </w:pPr>
    <w:rPr>
      <w:rFonts w:ascii="Calibri" w:hAnsi="Calibri" w:eastAsia="Calibri" w:cs="Calibri"/>
      <w:sz w:val="22"/>
      <w:szCs w:val="22"/>
      <w:lang w:val="nl-nl" w:eastAsia="en-us" w:bidi="ar-sa"/>
    </w:rPr>
  </w:style>
  <w:style w:type="paragraph" w:styleId="para11" w:customStyle="1">
    <w:name w:val="annotation subject"/>
    <w:qFormat/>
    <w:basedOn w:val="para6"/>
    <w:next w:val="para6"/>
    <w:pPr>
      <w:spacing w:after="160"/>
    </w:pPr>
    <w:rPr>
      <w:b/>
      <w:bCs/>
      <w:lang w:eastAsia="en-us"/>
    </w:rPr>
  </w:style>
  <w:style w:type="paragraph" w:styleId="para12">
    <w:name w:val="Balloon Text"/>
    <w:qFormat/>
    <w:basedOn w:val="para0"/>
    <w:pPr>
      <w:spacing w:after="0" w:line="240" w:lineRule="auto"/>
    </w:pPr>
    <w:rPr>
      <w:rFonts w:ascii="Segoe UI" w:hAnsi="Segoe UI" w:cs="Segoe UI"/>
      <w:sz w:val="18"/>
      <w:szCs w:val="18"/>
    </w:rPr>
  </w:style>
  <w:style w:type="paragraph" w:styleId="para13">
    <w:name w:val="List Paragraph"/>
    <w:qFormat/>
    <w:basedOn w:val="para0"/>
    <w:pPr>
      <w:ind w:left="720"/>
      <w:spacing w:after="0" w:line="240" w:lineRule="auto"/>
      <w:contextualSpacing/>
    </w:pPr>
    <w:rPr>
      <w:rFonts w:ascii="Arial" w:hAnsi="Arial" w:eastAsia="Times New Roman" w:cs="Arial"/>
      <w:sz w:val="24"/>
      <w:szCs w:val="20"/>
      <w:lang w:eastAsia="nl-nl"/>
    </w:rPr>
  </w:style>
  <w:style w:type="paragraph" w:styleId="para14">
    <w:name w:val="Body Text Indent 2"/>
    <w:qFormat/>
    <w:basedOn w:val="para0"/>
    <w:pPr>
      <w:ind w:left="720" w:hanging="12"/>
      <w:spacing w:after="0" w:line="240" w:lineRule="auto"/>
    </w:pPr>
    <w:rPr>
      <w:rFonts w:ascii="Times New Roman" w:hAnsi="Times New Roman" w:eastAsia="Times New Roman" w:cs="Times New Roman"/>
      <w:sz w:val="24"/>
      <w:szCs w:val="24"/>
      <w:lang w:eastAsia="nl-nl"/>
    </w:rPr>
  </w:style>
  <w:style w:type="paragraph" w:styleId="para15">
    <w:name w:val="Body Text"/>
    <w:qFormat/>
    <w:basedOn w:val="para0"/>
    <w:pPr>
      <w:spacing w:after="120"/>
    </w:pPr>
  </w:style>
  <w:style w:type="paragraph" w:styleId="para16">
    <w:name w:val="toc 2"/>
    <w:qFormat/>
    <w:basedOn w:val="para0"/>
    <w:next w:val="para0"/>
    <w:pPr>
      <w:ind w:left="220"/>
      <w:spacing w:after="100"/>
    </w:pPr>
  </w:style>
  <w:style w:type="paragraph" w:styleId="para17">
    <w:name w:val="Header"/>
    <w:qFormat/>
    <w:basedOn w:val="para0"/>
    <w:pPr>
      <w:spacing w:after="0" w:line="240" w:lineRule="auto"/>
      <w:tabs defTabSz="708">
        <w:tab w:val="center" w:pos="4536" w:leader="none"/>
        <w:tab w:val="right" w:pos="9072" w:leader="none"/>
      </w:tabs>
    </w:pPr>
  </w:style>
  <w:style w:type="paragraph" w:styleId="para18">
    <w:name w:val="Footer"/>
    <w:qFormat/>
    <w:basedOn w:val="para0"/>
    <w:pPr>
      <w:spacing w:after="0" w:line="240" w:lineRule="auto"/>
      <w:tabs defTabSz="708">
        <w:tab w:val="center" w:pos="4536" w:leader="none"/>
        <w:tab w:val="right" w:pos="9072" w:leader="none"/>
      </w:tabs>
    </w:pPr>
  </w:style>
  <w:style w:type="paragraph" w:styleId="para19">
    <w:name w:val="Revision"/>
    <w:qFormat/>
    <w:pPr>
      <w:spacing w:after="0" w:line="240" w:lineRule="auto"/>
    </w:pPr>
    <w:rPr>
      <w:rFonts w:ascii="Calibri" w:hAnsi="Calibri" w:eastAsia="Calibri" w:cs="Calibri"/>
      <w:sz w:val="22"/>
      <w:szCs w:val="22"/>
      <w:lang w:val="nl-nl" w:eastAsia="en-us" w:bidi="ar-sa"/>
    </w:rPr>
  </w:style>
  <w:style w:type="character" w:styleId="char0" w:default="1">
    <w:name w:val="Default Paragraph Font"/>
  </w:style>
  <w:style w:type="character" w:styleId="char1" w:customStyle="1">
    <w:name w:val="Kop 1 Char"/>
    <w:basedOn w:val="char0"/>
    <w:rPr>
      <w:rFonts w:ascii="Calibri Light" w:hAnsi="Calibri Light" w:eastAsia="Calibri Light" w:cs="Calibri Light"/>
      <w:color w:val="2f5496"/>
      <w:sz w:val="32"/>
      <w:szCs w:val="32"/>
      <w:lang w:eastAsia="nl-nl"/>
    </w:rPr>
  </w:style>
  <w:style w:type="character" w:styleId="char2" w:customStyle="1">
    <w:name w:val="annotation reference"/>
    <w:basedOn w:val="char0"/>
    <w:rPr>
      <w:sz w:val="16"/>
      <w:szCs w:val="16"/>
    </w:rPr>
  </w:style>
  <w:style w:type="character" w:styleId="char3" w:customStyle="1">
    <w:name w:val="Tekst opmerking Char"/>
    <w:basedOn w:val="char0"/>
    <w:rPr>
      <w:rFonts w:ascii="Calibri" w:hAnsi="Calibri" w:cs="Calibri"/>
      <w:sz w:val="20"/>
      <w:szCs w:val="20"/>
      <w:lang w:eastAsia="nl-nl"/>
    </w:rPr>
  </w:style>
  <w:style w:type="character" w:styleId="char4">
    <w:name w:val="Hyperlink"/>
    <w:basedOn w:val="char0"/>
    <w:rPr>
      <w:color w:val="0563c1"/>
      <w:u w:color="auto" w:val="single"/>
    </w:rPr>
  </w:style>
  <w:style w:type="character" w:styleId="char5" w:customStyle="1">
    <w:name w:val="Kop 2 Char"/>
    <w:basedOn w:val="char0"/>
    <w:rPr>
      <w:rFonts w:ascii="Calibri Light" w:hAnsi="Calibri Light" w:eastAsia="Calibri Light" w:cs="Calibri Light"/>
      <w:color w:val="2f5496"/>
      <w:sz w:val="26"/>
      <w:szCs w:val="26"/>
    </w:rPr>
  </w:style>
  <w:style w:type="character" w:styleId="char6" w:customStyle="1">
    <w:name w:val="Kop 3 Char"/>
    <w:basedOn w:val="char0"/>
    <w:rPr>
      <w:rFonts w:ascii="Calibri Light" w:hAnsi="Calibri Light" w:eastAsia="Calibri Light" w:cs="Calibri Light"/>
      <w:color w:val="1f3763"/>
      <w:sz w:val="24"/>
      <w:szCs w:val="24"/>
    </w:rPr>
  </w:style>
  <w:style w:type="character" w:styleId="char7" w:customStyle="1">
    <w:name w:val="Kop 4 Char"/>
    <w:basedOn w:val="char0"/>
    <w:rPr>
      <w:rFonts w:ascii="Calibri Light" w:hAnsi="Calibri Light" w:eastAsia="Calibri Light" w:cs="Calibri Light"/>
      <w:i/>
      <w:iCs/>
      <w:color w:val="2f5496"/>
    </w:rPr>
  </w:style>
  <w:style w:type="character" w:styleId="char8" w:customStyle="1">
    <w:name w:val="Onderwerp van opmerking Char"/>
    <w:basedOn w:val="char3"/>
    <w:rPr>
      <w:rFonts w:ascii="Calibri" w:hAnsi="Calibri" w:cs="Calibri"/>
      <w:b/>
      <w:bCs/>
      <w:sz w:val="20"/>
      <w:szCs w:val="20"/>
      <w:lang w:eastAsia="nl-nl"/>
    </w:rPr>
  </w:style>
  <w:style w:type="character" w:styleId="char9" w:customStyle="1">
    <w:name w:val="Ballontekst Char"/>
    <w:basedOn w:val="char0"/>
    <w:rPr>
      <w:rFonts w:ascii="Segoe UI" w:hAnsi="Segoe UI" w:cs="Segoe UI"/>
      <w:sz w:val="18"/>
      <w:szCs w:val="18"/>
    </w:rPr>
  </w:style>
  <w:style w:type="character" w:styleId="char10" w:customStyle="1">
    <w:name w:val="Kop 5 Char"/>
    <w:basedOn w:val="char0"/>
    <w:rPr>
      <w:rFonts w:ascii="Calibri Light" w:hAnsi="Calibri Light" w:eastAsia="Calibri Light" w:cs="Calibri Light"/>
      <w:color w:val="2f5496"/>
    </w:rPr>
  </w:style>
  <w:style w:type="character" w:styleId="char11" w:customStyle="1">
    <w:name w:val="Platte tekst inspringen 2 Char"/>
    <w:basedOn w:val="char0"/>
    <w:rPr>
      <w:rFonts w:ascii="Times New Roman" w:hAnsi="Times New Roman" w:eastAsia="Times New Roman" w:cs="Times New Roman"/>
      <w:sz w:val="24"/>
      <w:szCs w:val="24"/>
      <w:lang w:eastAsia="nl-nl"/>
    </w:rPr>
  </w:style>
  <w:style w:type="character" w:styleId="char12" w:customStyle="1">
    <w:name w:val="Platte tekst Char"/>
    <w:basedOn w:val="char0"/>
  </w:style>
  <w:style w:type="character" w:styleId="char13" w:customStyle="1">
    <w:name w:val="Koptekst Char"/>
    <w:basedOn w:val="char0"/>
  </w:style>
  <w:style w:type="character" w:styleId="char14" w:customStyle="1">
    <w:name w:val="Voettekst Char"/>
    <w:basedOn w:val="char0"/>
  </w:style>
  <w:style w:type="table" w:default="1" w:styleId="TableNormal">
    <w:name w:val="Normale Tabelle"/>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Calibri" w:hAnsi="Calibri" w:eastAsia="Calibri" w:cs="Calibr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ing 1"/>
    <w:qFormat/>
    <w:basedOn w:val="para0"/>
    <w:next w:val="para0"/>
    <w:pPr>
      <w:spacing w:before="240" w:after="0" w:line="240" w:lineRule="auto"/>
      <w:keepNext/>
      <w:outlineLvl w:val="0"/>
      <w:keepLines/>
    </w:pPr>
    <w:rPr>
      <w:rFonts w:ascii="Calibri Light" w:hAnsi="Calibri Light" w:eastAsia="Calibri Light" w:cs="Calibri Light"/>
      <w:color w:val="2f5496"/>
      <w:sz w:val="32"/>
      <w:szCs w:val="32"/>
      <w:lang w:eastAsia="nl-nl"/>
    </w:rPr>
  </w:style>
  <w:style w:type="paragraph" w:styleId="para2">
    <w:name w:val="heading 2"/>
    <w:qFormat/>
    <w:basedOn w:val="para0"/>
    <w:next w:val="para0"/>
    <w:pPr>
      <w:spacing w:before="40" w:after="0"/>
      <w:keepNext/>
      <w:outlineLvl w:val="1"/>
      <w:keepLines/>
    </w:pPr>
    <w:rPr>
      <w:rFonts w:ascii="Calibri Light" w:hAnsi="Calibri Light" w:eastAsia="Calibri Light" w:cs="Calibri Light"/>
      <w:color w:val="2f5496"/>
      <w:sz w:val="26"/>
      <w:szCs w:val="26"/>
    </w:rPr>
  </w:style>
  <w:style w:type="paragraph" w:styleId="para3">
    <w:name w:val="heading 3"/>
    <w:qFormat/>
    <w:basedOn w:val="para0"/>
    <w:next w:val="para0"/>
    <w:pPr>
      <w:spacing w:before="40" w:after="0"/>
      <w:keepNext/>
      <w:outlineLvl w:val="2"/>
      <w:keepLines/>
    </w:pPr>
    <w:rPr>
      <w:rFonts w:ascii="Calibri Light" w:hAnsi="Calibri Light" w:eastAsia="Calibri Light" w:cs="Calibri Light"/>
      <w:color w:val="1f3763"/>
      <w:sz w:val="24"/>
      <w:szCs w:val="24"/>
    </w:rPr>
  </w:style>
  <w:style w:type="paragraph" w:styleId="para4">
    <w:name w:val="heading 4"/>
    <w:qFormat/>
    <w:basedOn w:val="para0"/>
    <w:next w:val="para0"/>
    <w:pPr>
      <w:spacing w:before="40" w:after="0"/>
      <w:keepNext/>
      <w:outlineLvl w:val="3"/>
      <w:keepLines/>
    </w:pPr>
    <w:rPr>
      <w:rFonts w:ascii="Calibri Light" w:hAnsi="Calibri Light" w:eastAsia="Calibri Light" w:cs="Calibri Light"/>
      <w:i/>
      <w:iCs/>
      <w:color w:val="2f5496"/>
    </w:rPr>
  </w:style>
  <w:style w:type="paragraph" w:styleId="para5">
    <w:name w:val="heading 5"/>
    <w:qFormat/>
    <w:basedOn w:val="para0"/>
    <w:next w:val="para0"/>
    <w:pPr>
      <w:spacing w:before="40" w:after="0"/>
      <w:keepNext/>
      <w:outlineLvl w:val="4"/>
      <w:keepLines/>
    </w:pPr>
    <w:rPr>
      <w:rFonts w:ascii="Calibri Light" w:hAnsi="Calibri Light" w:eastAsia="Calibri Light" w:cs="Calibri Light"/>
      <w:color w:val="2f5496"/>
    </w:rPr>
  </w:style>
  <w:style w:type="paragraph" w:styleId="para6" w:customStyle="1">
    <w:name w:val="annotation text"/>
    <w:qFormat/>
    <w:basedOn w:val="para0"/>
    <w:pPr>
      <w:spacing w:after="0" w:line="240" w:lineRule="auto"/>
    </w:pPr>
    <w:rPr>
      <w:sz w:val="20"/>
      <w:szCs w:val="20"/>
      <w:lang w:eastAsia="nl-nl"/>
    </w:rPr>
  </w:style>
  <w:style w:type="paragraph" w:styleId="para7">
    <w:name w:val="TOC Heading"/>
    <w:qFormat/>
    <w:basedOn w:val="para1"/>
    <w:next w:val="para0"/>
    <w:pPr>
      <w:spacing w:line="259" w:lineRule="auto"/>
      <w:outlineLvl w:val="9"/>
    </w:pPr>
  </w:style>
  <w:style w:type="paragraph" w:styleId="para8">
    <w:name w:val="toc 1"/>
    <w:qFormat/>
    <w:basedOn w:val="para0"/>
    <w:next w:val="para0"/>
    <w:pPr>
      <w:spacing w:after="100" w:line="240" w:lineRule="auto"/>
    </w:pPr>
    <w:rPr>
      <w:lang w:eastAsia="nl-nl"/>
    </w:rPr>
  </w:style>
  <w:style w:type="paragraph" w:styleId="para9">
    <w:name w:val="toc 3"/>
    <w:qFormat/>
    <w:basedOn w:val="para0"/>
    <w:next w:val="para0"/>
    <w:pPr>
      <w:ind w:left="440"/>
      <w:spacing w:after="100" w:line="240" w:lineRule="auto"/>
    </w:pPr>
    <w:rPr>
      <w:lang w:eastAsia="nl-nl"/>
    </w:rPr>
  </w:style>
  <w:style w:type="paragraph" w:styleId="para10">
    <w:name w:val="No Spacing"/>
    <w:qFormat/>
    <w:pPr>
      <w:spacing w:after="0" w:line="240" w:lineRule="auto"/>
    </w:pPr>
    <w:rPr>
      <w:rFonts w:ascii="Calibri" w:hAnsi="Calibri" w:eastAsia="Calibri" w:cs="Calibri"/>
      <w:sz w:val="22"/>
      <w:szCs w:val="22"/>
      <w:lang w:val="nl-nl" w:eastAsia="en-us" w:bidi="ar-sa"/>
    </w:rPr>
  </w:style>
  <w:style w:type="paragraph" w:styleId="para11" w:customStyle="1">
    <w:name w:val="annotation subject"/>
    <w:qFormat/>
    <w:basedOn w:val="para6"/>
    <w:next w:val="para6"/>
    <w:pPr>
      <w:spacing w:after="160"/>
    </w:pPr>
    <w:rPr>
      <w:b/>
      <w:bCs/>
      <w:lang w:eastAsia="en-us"/>
    </w:rPr>
  </w:style>
  <w:style w:type="paragraph" w:styleId="para12">
    <w:name w:val="Balloon Text"/>
    <w:qFormat/>
    <w:basedOn w:val="para0"/>
    <w:pPr>
      <w:spacing w:after="0" w:line="240" w:lineRule="auto"/>
    </w:pPr>
    <w:rPr>
      <w:rFonts w:ascii="Segoe UI" w:hAnsi="Segoe UI" w:cs="Segoe UI"/>
      <w:sz w:val="18"/>
      <w:szCs w:val="18"/>
    </w:rPr>
  </w:style>
  <w:style w:type="paragraph" w:styleId="para13">
    <w:name w:val="List Paragraph"/>
    <w:qFormat/>
    <w:basedOn w:val="para0"/>
    <w:pPr>
      <w:ind w:left="720"/>
      <w:spacing w:after="0" w:line="240" w:lineRule="auto"/>
      <w:contextualSpacing/>
    </w:pPr>
    <w:rPr>
      <w:rFonts w:ascii="Arial" w:hAnsi="Arial" w:eastAsia="Times New Roman" w:cs="Arial"/>
      <w:sz w:val="24"/>
      <w:szCs w:val="20"/>
      <w:lang w:eastAsia="nl-nl"/>
    </w:rPr>
  </w:style>
  <w:style w:type="paragraph" w:styleId="para14">
    <w:name w:val="Body Text Indent 2"/>
    <w:qFormat/>
    <w:basedOn w:val="para0"/>
    <w:pPr>
      <w:ind w:left="720" w:hanging="12"/>
      <w:spacing w:after="0" w:line="240" w:lineRule="auto"/>
    </w:pPr>
    <w:rPr>
      <w:rFonts w:ascii="Times New Roman" w:hAnsi="Times New Roman" w:eastAsia="Times New Roman" w:cs="Times New Roman"/>
      <w:sz w:val="24"/>
      <w:szCs w:val="24"/>
      <w:lang w:eastAsia="nl-nl"/>
    </w:rPr>
  </w:style>
  <w:style w:type="paragraph" w:styleId="para15">
    <w:name w:val="Body Text"/>
    <w:qFormat/>
    <w:basedOn w:val="para0"/>
    <w:pPr>
      <w:spacing w:after="120"/>
    </w:pPr>
  </w:style>
  <w:style w:type="paragraph" w:styleId="para16">
    <w:name w:val="toc 2"/>
    <w:qFormat/>
    <w:basedOn w:val="para0"/>
    <w:next w:val="para0"/>
    <w:pPr>
      <w:ind w:left="220"/>
      <w:spacing w:after="100"/>
    </w:pPr>
  </w:style>
  <w:style w:type="paragraph" w:styleId="para17">
    <w:name w:val="Header"/>
    <w:qFormat/>
    <w:basedOn w:val="para0"/>
    <w:pPr>
      <w:spacing w:after="0" w:line="240" w:lineRule="auto"/>
      <w:tabs defTabSz="708">
        <w:tab w:val="center" w:pos="4536" w:leader="none"/>
        <w:tab w:val="right" w:pos="9072" w:leader="none"/>
      </w:tabs>
    </w:pPr>
  </w:style>
  <w:style w:type="paragraph" w:styleId="para18">
    <w:name w:val="Footer"/>
    <w:qFormat/>
    <w:basedOn w:val="para0"/>
    <w:pPr>
      <w:spacing w:after="0" w:line="240" w:lineRule="auto"/>
      <w:tabs defTabSz="708">
        <w:tab w:val="center" w:pos="4536" w:leader="none"/>
        <w:tab w:val="right" w:pos="9072" w:leader="none"/>
      </w:tabs>
    </w:pPr>
  </w:style>
  <w:style w:type="paragraph" w:styleId="para19">
    <w:name w:val="Revision"/>
    <w:qFormat/>
    <w:pPr>
      <w:spacing w:after="0" w:line="240" w:lineRule="auto"/>
    </w:pPr>
    <w:rPr>
      <w:rFonts w:ascii="Calibri" w:hAnsi="Calibri" w:eastAsia="Calibri" w:cs="Calibri"/>
      <w:sz w:val="22"/>
      <w:szCs w:val="22"/>
      <w:lang w:val="nl-nl" w:eastAsia="en-us" w:bidi="ar-sa"/>
    </w:rPr>
  </w:style>
  <w:style w:type="character" w:styleId="char0" w:default="1">
    <w:name w:val="Default Paragraph Font"/>
  </w:style>
  <w:style w:type="character" w:styleId="char1" w:customStyle="1">
    <w:name w:val="Kop 1 Char"/>
    <w:basedOn w:val="char0"/>
    <w:rPr>
      <w:rFonts w:ascii="Calibri Light" w:hAnsi="Calibri Light" w:eastAsia="Calibri Light" w:cs="Calibri Light"/>
      <w:color w:val="2f5496"/>
      <w:sz w:val="32"/>
      <w:szCs w:val="32"/>
      <w:lang w:eastAsia="nl-nl"/>
    </w:rPr>
  </w:style>
  <w:style w:type="character" w:styleId="char2" w:customStyle="1">
    <w:name w:val="annotation reference"/>
    <w:basedOn w:val="char0"/>
    <w:rPr>
      <w:sz w:val="16"/>
      <w:szCs w:val="16"/>
    </w:rPr>
  </w:style>
  <w:style w:type="character" w:styleId="char3" w:customStyle="1">
    <w:name w:val="Tekst opmerking Char"/>
    <w:basedOn w:val="char0"/>
    <w:rPr>
      <w:rFonts w:ascii="Calibri" w:hAnsi="Calibri" w:cs="Calibri"/>
      <w:sz w:val="20"/>
      <w:szCs w:val="20"/>
      <w:lang w:eastAsia="nl-nl"/>
    </w:rPr>
  </w:style>
  <w:style w:type="character" w:styleId="char4">
    <w:name w:val="Hyperlink"/>
    <w:basedOn w:val="char0"/>
    <w:rPr>
      <w:color w:val="0563c1"/>
      <w:u w:color="auto" w:val="single"/>
    </w:rPr>
  </w:style>
  <w:style w:type="character" w:styleId="char5" w:customStyle="1">
    <w:name w:val="Kop 2 Char"/>
    <w:basedOn w:val="char0"/>
    <w:rPr>
      <w:rFonts w:ascii="Calibri Light" w:hAnsi="Calibri Light" w:eastAsia="Calibri Light" w:cs="Calibri Light"/>
      <w:color w:val="2f5496"/>
      <w:sz w:val="26"/>
      <w:szCs w:val="26"/>
    </w:rPr>
  </w:style>
  <w:style w:type="character" w:styleId="char6" w:customStyle="1">
    <w:name w:val="Kop 3 Char"/>
    <w:basedOn w:val="char0"/>
    <w:rPr>
      <w:rFonts w:ascii="Calibri Light" w:hAnsi="Calibri Light" w:eastAsia="Calibri Light" w:cs="Calibri Light"/>
      <w:color w:val="1f3763"/>
      <w:sz w:val="24"/>
      <w:szCs w:val="24"/>
    </w:rPr>
  </w:style>
  <w:style w:type="character" w:styleId="char7" w:customStyle="1">
    <w:name w:val="Kop 4 Char"/>
    <w:basedOn w:val="char0"/>
    <w:rPr>
      <w:rFonts w:ascii="Calibri Light" w:hAnsi="Calibri Light" w:eastAsia="Calibri Light" w:cs="Calibri Light"/>
      <w:i/>
      <w:iCs/>
      <w:color w:val="2f5496"/>
    </w:rPr>
  </w:style>
  <w:style w:type="character" w:styleId="char8" w:customStyle="1">
    <w:name w:val="Onderwerp van opmerking Char"/>
    <w:basedOn w:val="char3"/>
    <w:rPr>
      <w:rFonts w:ascii="Calibri" w:hAnsi="Calibri" w:cs="Calibri"/>
      <w:b/>
      <w:bCs/>
      <w:sz w:val="20"/>
      <w:szCs w:val="20"/>
      <w:lang w:eastAsia="nl-nl"/>
    </w:rPr>
  </w:style>
  <w:style w:type="character" w:styleId="char9" w:customStyle="1">
    <w:name w:val="Ballontekst Char"/>
    <w:basedOn w:val="char0"/>
    <w:rPr>
      <w:rFonts w:ascii="Segoe UI" w:hAnsi="Segoe UI" w:cs="Segoe UI"/>
      <w:sz w:val="18"/>
      <w:szCs w:val="18"/>
    </w:rPr>
  </w:style>
  <w:style w:type="character" w:styleId="char10" w:customStyle="1">
    <w:name w:val="Kop 5 Char"/>
    <w:basedOn w:val="char0"/>
    <w:rPr>
      <w:rFonts w:ascii="Calibri Light" w:hAnsi="Calibri Light" w:eastAsia="Calibri Light" w:cs="Calibri Light"/>
      <w:color w:val="2f5496"/>
    </w:rPr>
  </w:style>
  <w:style w:type="character" w:styleId="char11" w:customStyle="1">
    <w:name w:val="Platte tekst inspringen 2 Char"/>
    <w:basedOn w:val="char0"/>
    <w:rPr>
      <w:rFonts w:ascii="Times New Roman" w:hAnsi="Times New Roman" w:eastAsia="Times New Roman" w:cs="Times New Roman"/>
      <w:sz w:val="24"/>
      <w:szCs w:val="24"/>
      <w:lang w:eastAsia="nl-nl"/>
    </w:rPr>
  </w:style>
  <w:style w:type="character" w:styleId="char12" w:customStyle="1">
    <w:name w:val="Platte tekst Char"/>
    <w:basedOn w:val="char0"/>
  </w:style>
  <w:style w:type="character" w:styleId="char13" w:customStyle="1">
    <w:name w:val="Koptekst Char"/>
    <w:basedOn w:val="char0"/>
  </w:style>
  <w:style w:type="character" w:styleId="char14" w:customStyle="1">
    <w:name w:val="Voettekst Char"/>
    <w:basedOn w:val="char0"/>
  </w:style>
  <w:style w:type="table" w:default="1" w:styleId="TableNormal">
    <w:name w:val="Normale Tabelle"/>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image" Target="media/image1.jpeg"/><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Calibri Light"/>
        <a:cs typeface="Calibri Light"/>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2021 rev.1064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cp:revision>
  <dcterms:created xsi:type="dcterms:W3CDTF">2023-04-26T11:42:00Z</dcterms:created>
  <dcterms:modified xsi:type="dcterms:W3CDTF">2023-05-26T15:26:49Z</dcterms:modified>
</cp:coreProperties>
</file>